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D7E15">
      <w:pPr>
        <w:rPr>
          <w:rFonts w:ascii="Times New Roman" w:hAnsi="Times New Roman" w:cs="Times New Roman"/>
          <w:b/>
          <w:sz w:val="24"/>
          <w:szCs w:val="24"/>
        </w:rPr>
      </w:pPr>
    </w:p>
    <w:tbl>
      <w:tblPr>
        <w:tblStyle w:val="6"/>
        <w:tblW w:w="0" w:type="auto"/>
        <w:jc w:val="center"/>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68"/>
        <w:gridCol w:w="6239"/>
        <w:gridCol w:w="1593"/>
      </w:tblGrid>
      <w:tr w14:paraId="73194370">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968" w:type="dxa"/>
            <w:shd w:val="clear" w:color="auto" w:fill="auto"/>
          </w:tcPr>
          <w:p w14:paraId="514AB26F">
            <w:r>
              <w:t>APPENDIX M</w:t>
            </w:r>
          </w:p>
        </w:tc>
        <w:tc>
          <w:tcPr>
            <w:tcW w:w="6239" w:type="dxa"/>
            <w:shd w:val="clear" w:color="auto" w:fill="auto"/>
          </w:tcPr>
          <w:p w14:paraId="39AC3F1D">
            <w:pPr>
              <w:pStyle w:val="2"/>
            </w:pPr>
          </w:p>
        </w:tc>
        <w:tc>
          <w:tcPr>
            <w:tcW w:w="1593" w:type="dxa"/>
            <w:shd w:val="clear" w:color="auto" w:fill="auto"/>
          </w:tcPr>
          <w:p w14:paraId="1FFE1FDE">
            <w:pPr>
              <w:jc w:val="center"/>
              <w:rPr>
                <w:rFonts w:ascii="Times New Roman" w:hAnsi="Times New Roman" w:cs="Times New Roman"/>
                <w:b/>
                <w:sz w:val="24"/>
                <w:szCs w:val="24"/>
              </w:rPr>
            </w:pPr>
          </w:p>
        </w:tc>
      </w:tr>
      <w:tr w14:paraId="00BB3FA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968" w:type="dxa"/>
            <w:shd w:val="clear" w:color="auto" w:fill="auto"/>
          </w:tcPr>
          <w:p w14:paraId="2B3D1DF1"/>
        </w:tc>
        <w:tc>
          <w:tcPr>
            <w:tcW w:w="6239" w:type="dxa"/>
            <w:shd w:val="clear" w:color="auto" w:fill="auto"/>
          </w:tcPr>
          <w:p w14:paraId="62B282F0">
            <w:pPr>
              <w:pStyle w:val="2"/>
            </w:pPr>
            <w:bookmarkStart w:id="0" w:name="_Toc168056863"/>
            <w:r>
              <w:t>GEORGIA ALPHA DELTA KAPPA</w:t>
            </w:r>
            <w:bookmarkEnd w:id="0"/>
          </w:p>
        </w:tc>
        <w:tc>
          <w:tcPr>
            <w:tcW w:w="1593" w:type="dxa"/>
            <w:shd w:val="clear" w:color="auto" w:fill="auto"/>
          </w:tcPr>
          <w:p w14:paraId="7556099A">
            <w:pPr>
              <w:jc w:val="center"/>
              <w:rPr>
                <w:rFonts w:ascii="Times New Roman" w:hAnsi="Times New Roman" w:cs="Times New Roman"/>
                <w:b/>
                <w:sz w:val="24"/>
                <w:szCs w:val="24"/>
              </w:rPr>
            </w:pPr>
          </w:p>
        </w:tc>
      </w:tr>
    </w:tbl>
    <w:p w14:paraId="2A868486">
      <w:r>
        <w:drawing>
          <wp:anchor distT="0" distB="0" distL="114300" distR="114300" simplePos="0" relativeHeight="251660288" behindDoc="0" locked="0" layoutInCell="1" allowOverlap="1">
            <wp:simplePos x="0" y="0"/>
            <wp:positionH relativeFrom="margin">
              <wp:posOffset>-76200</wp:posOffset>
            </wp:positionH>
            <wp:positionV relativeFrom="margin">
              <wp:posOffset>1113790</wp:posOffset>
            </wp:positionV>
            <wp:extent cx="1838325" cy="1898650"/>
            <wp:effectExtent l="0" t="0" r="0" b="0"/>
            <wp:wrapSquare wrapText="bothSides"/>
            <wp:docPr id="502954073" name="Picture 2" descr="A green and yellow circle with purple flowers and a purple he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954073" name="Picture 2" descr="A green and yellow circle with purple flowers and a purple he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838325" cy="1898650"/>
                    </a:xfrm>
                    <a:prstGeom prst="rect">
                      <a:avLst/>
                    </a:prstGeom>
                    <a:noFill/>
                    <a:ln>
                      <a:noFill/>
                    </a:ln>
                  </pic:spPr>
                </pic:pic>
              </a:graphicData>
            </a:graphic>
          </wp:anchor>
        </w:drawing>
      </w:r>
    </w:p>
    <w:p w14:paraId="2A58AD79">
      <w:pPr>
        <w:rPr>
          <w:b/>
          <w:bCs/>
          <w:sz w:val="24"/>
          <w:szCs w:val="24"/>
        </w:rPr>
      </w:pPr>
      <w:r>
        <mc:AlternateContent>
          <mc:Choice Requires="wps">
            <w:drawing>
              <wp:anchor distT="0" distB="0" distL="114300" distR="114300" simplePos="0" relativeHeight="251659264" behindDoc="0" locked="0" layoutInCell="1" allowOverlap="1">
                <wp:simplePos x="0" y="0"/>
                <wp:positionH relativeFrom="column">
                  <wp:posOffset>1885950</wp:posOffset>
                </wp:positionH>
                <wp:positionV relativeFrom="paragraph">
                  <wp:posOffset>6350</wp:posOffset>
                </wp:positionV>
                <wp:extent cx="4729480" cy="1381125"/>
                <wp:effectExtent l="0" t="0" r="13970" b="28575"/>
                <wp:wrapNone/>
                <wp:docPr id="2" name="Text Box 2"/>
                <wp:cNvGraphicFramePr/>
                <a:graphic xmlns:a="http://schemas.openxmlformats.org/drawingml/2006/main">
                  <a:graphicData uri="http://schemas.microsoft.com/office/word/2010/wordprocessingShape">
                    <wps:wsp>
                      <wps:cNvSpPr txBox="1"/>
                      <wps:spPr>
                        <a:xfrm>
                          <a:off x="0" y="0"/>
                          <a:ext cx="4729480" cy="1381125"/>
                        </a:xfrm>
                        <a:prstGeom prst="rect">
                          <a:avLst/>
                        </a:prstGeom>
                        <a:solidFill>
                          <a:schemeClr val="lt1"/>
                        </a:solidFill>
                        <a:ln w="6350">
                          <a:solidFill>
                            <a:prstClr val="black"/>
                          </a:solidFill>
                        </a:ln>
                      </wps:spPr>
                      <wps:txbx>
                        <w:txbxContent>
                          <w:p w14:paraId="148B686F">
                            <w:pPr>
                              <w:rPr>
                                <w:b/>
                                <w:bCs/>
                                <w:sz w:val="32"/>
                                <w:szCs w:val="32"/>
                              </w:rPr>
                            </w:pPr>
                            <w:r>
                              <w:rPr>
                                <w:b/>
                                <w:bCs/>
                                <w:sz w:val="32"/>
                                <w:szCs w:val="32"/>
                              </w:rPr>
                              <w:t>Officer/Committee Chairman Report</w:t>
                            </w:r>
                          </w:p>
                          <w:p w14:paraId="433234F4">
                            <w:pPr>
                              <w:rPr>
                                <w:b/>
                                <w:bCs/>
                                <w:sz w:val="24"/>
                                <w:szCs w:val="24"/>
                              </w:rPr>
                            </w:pPr>
                            <w:r>
                              <w:rPr>
                                <w:b/>
                                <w:bCs/>
                                <w:sz w:val="24"/>
                                <w:szCs w:val="24"/>
                              </w:rPr>
                              <w:t>Name:  Dawn Hudson</w:t>
                            </w:r>
                          </w:p>
                          <w:p w14:paraId="78264B2E">
                            <w:pPr>
                              <w:rPr>
                                <w:b/>
                                <w:bCs/>
                                <w:sz w:val="24"/>
                                <w:szCs w:val="24"/>
                              </w:rPr>
                            </w:pPr>
                            <w:r>
                              <w:rPr>
                                <w:b/>
                                <w:bCs/>
                                <w:sz w:val="24"/>
                                <w:szCs w:val="24"/>
                              </w:rPr>
                              <w:t>Position: Telecommunications Chair</w:t>
                            </w:r>
                          </w:p>
                          <w:p w14:paraId="701F1C0B">
                            <w:pPr>
                              <w:rPr>
                                <w:b/>
                                <w:bCs/>
                                <w:sz w:val="24"/>
                                <w:szCs w:val="24"/>
                              </w:rPr>
                            </w:pPr>
                            <w:r>
                              <w:rPr>
                                <w:b/>
                                <w:bCs/>
                                <w:sz w:val="24"/>
                                <w:szCs w:val="24"/>
                              </w:rPr>
                              <w:t>Date:  September 21, 2024 to May 1, 2025</w:t>
                            </w:r>
                          </w:p>
                          <w:p w14:paraId="11A97B87">
                            <w:pPr>
                              <w:rPr>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8.5pt;margin-top:0.5pt;height:108.75pt;width:372.4pt;z-index:251659264;mso-width-relative:page;mso-height-relative:page;" fillcolor="#FFFFFF [3201]" filled="t" stroked="t" coordsize="21600,21600" o:gfxdata="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m4VJy1QAAAAoBAAAPAAAAAAAAAAEAIAAA&#10;ACIAAABkcnMvZG93bnJldi54bWxQSwECFAAUAAAACACHTuJAWcv0N0gCAAC3BAAADgAAAAAAAAAB&#10;ACAAAAAkAQAAZHJzL2Uyb0RvYy54bWxQSwUGAAAAAAYABgBZAQAA3gUAAAAA&#10;">
                <v:fill on="t" focussize="0,0"/>
                <v:stroke weight="0.5pt" color="#000000" joinstyle="round"/>
                <v:imagedata o:title=""/>
                <o:lock v:ext="edit" aspectratio="f"/>
                <v:textbox>
                  <w:txbxContent>
                    <w:p w14:paraId="148B686F">
                      <w:pPr>
                        <w:rPr>
                          <w:b/>
                          <w:bCs/>
                          <w:sz w:val="32"/>
                          <w:szCs w:val="32"/>
                        </w:rPr>
                      </w:pPr>
                      <w:r>
                        <w:rPr>
                          <w:b/>
                          <w:bCs/>
                          <w:sz w:val="32"/>
                          <w:szCs w:val="32"/>
                        </w:rPr>
                        <w:t>Officer/Committee Chairman Report</w:t>
                      </w:r>
                    </w:p>
                    <w:p w14:paraId="433234F4">
                      <w:pPr>
                        <w:rPr>
                          <w:b/>
                          <w:bCs/>
                          <w:sz w:val="24"/>
                          <w:szCs w:val="24"/>
                        </w:rPr>
                      </w:pPr>
                      <w:r>
                        <w:rPr>
                          <w:b/>
                          <w:bCs/>
                          <w:sz w:val="24"/>
                          <w:szCs w:val="24"/>
                        </w:rPr>
                        <w:t>Name:  Dawn Hudson</w:t>
                      </w:r>
                    </w:p>
                    <w:p w14:paraId="78264B2E">
                      <w:pPr>
                        <w:rPr>
                          <w:b/>
                          <w:bCs/>
                          <w:sz w:val="24"/>
                          <w:szCs w:val="24"/>
                        </w:rPr>
                      </w:pPr>
                      <w:r>
                        <w:rPr>
                          <w:b/>
                          <w:bCs/>
                          <w:sz w:val="24"/>
                          <w:szCs w:val="24"/>
                        </w:rPr>
                        <w:t>Position: Telecommunications Chair</w:t>
                      </w:r>
                    </w:p>
                    <w:p w14:paraId="701F1C0B">
                      <w:pPr>
                        <w:rPr>
                          <w:b/>
                          <w:bCs/>
                          <w:sz w:val="24"/>
                          <w:szCs w:val="24"/>
                        </w:rPr>
                      </w:pPr>
                      <w:r>
                        <w:rPr>
                          <w:b/>
                          <w:bCs/>
                          <w:sz w:val="24"/>
                          <w:szCs w:val="24"/>
                        </w:rPr>
                        <w:t>Date:  September 21, 2024 to May 1, 2025</w:t>
                      </w:r>
                    </w:p>
                    <w:p w14:paraId="11A97B87">
                      <w:pPr>
                        <w:rPr>
                          <w:b/>
                          <w:bCs/>
                          <w:sz w:val="24"/>
                          <w:szCs w:val="24"/>
                        </w:rPr>
                      </w:pPr>
                    </w:p>
                  </w:txbxContent>
                </v:textbox>
              </v:shape>
            </w:pict>
          </mc:Fallback>
        </mc:AlternateContent>
      </w:r>
    </w:p>
    <w:p w14:paraId="7C3944E9">
      <w:pPr>
        <w:rPr>
          <w:b/>
          <w:bCs/>
          <w:sz w:val="24"/>
          <w:szCs w:val="24"/>
        </w:rPr>
      </w:pPr>
    </w:p>
    <w:p w14:paraId="21F7D98D">
      <w:pPr>
        <w:rPr>
          <w:b/>
          <w:bCs/>
          <w:sz w:val="24"/>
          <w:szCs w:val="24"/>
        </w:rPr>
      </w:pPr>
      <w:bookmarkStart w:id="1" w:name="_GoBack"/>
      <w:bookmarkEnd w:id="1"/>
    </w:p>
    <w:p w14:paraId="0B0E1A50">
      <w:pPr>
        <w:rPr>
          <w:b/>
          <w:bCs/>
          <w:sz w:val="24"/>
          <w:szCs w:val="24"/>
        </w:rPr>
      </w:pPr>
    </w:p>
    <w:p w14:paraId="3DB06586">
      <w:pPr>
        <w:rPr>
          <w:b/>
          <w:bCs/>
          <w:sz w:val="24"/>
          <w:szCs w:val="24"/>
        </w:rPr>
      </w:pPr>
    </w:p>
    <w:p w14:paraId="06B999CC">
      <w:pPr>
        <w:rPr>
          <w:b/>
          <w:bCs/>
          <w:sz w:val="24"/>
          <w:szCs w:val="24"/>
        </w:rPr>
      </w:pPr>
      <w:r>
        <w:rPr>
          <w:b/>
          <w:bCs/>
          <w:sz w:val="24"/>
          <w:szCs w:val="24"/>
        </w:rPr>
        <w:t>Officer/Committee Chairman Tasks and Activities Completed to date:</w:t>
      </w:r>
    </w:p>
    <w:p w14:paraId="383F670D">
      <w:pPr>
        <w:rPr>
          <w:b/>
          <w:bCs/>
          <w:i/>
          <w:iCs/>
        </w:rPr>
      </w:pPr>
      <w:r>
        <w:rPr>
          <w:b/>
          <w:bCs/>
          <w:i/>
          <w:iCs/>
        </w:rPr>
        <w:t>September 21, 2024 to May 1, 2025</w:t>
      </w:r>
    </w:p>
    <w:p w14:paraId="309E4526">
      <w:pPr>
        <w:rPr>
          <w:b/>
          <w:bCs/>
          <w:i/>
          <w:iCs/>
        </w:rPr>
      </w:pPr>
      <w:r>
        <w:t xml:space="preserve">Website was checked for password issues and/or new member requests daily, and several programs were paid for and renewed.  Assisted President with sending out 3 newsletters through program called Sender and also putting them on the GA Alpha Delta Kappa website.  Continued maintaining Sender as new email program, uploaded new database including finishing all DKIM and SPF registries, removed members who were opting out of publications and edited and sent monthly newsletters.  Also, during chapter president meetings led by the state, they asked chapters to contact me if they were not receiving the newsletter so I could troubleshoot.  This is done on a case by case individual basis and I worked with about 3 ladies to get their emailed newsletters to come through.  </w:t>
      </w:r>
    </w:p>
    <w:p w14:paraId="5C21DE94">
      <w:r>
        <w:rPr>
          <w:b/>
          <w:bCs/>
          <w:i/>
          <w:iCs/>
        </w:rPr>
        <w:t>June 2024 to September 2024</w:t>
      </w:r>
    </w:p>
    <w:p w14:paraId="1E6D40B2">
      <w:pPr>
        <w:spacing w:after="0" w:line="240" w:lineRule="auto"/>
      </w:pPr>
      <w:r>
        <w:t xml:space="preserve">Website was checked for password issues and/or new member requests daily, and several programs were paid for and renewed including both Hostinger (our web hosting company) and the renewal of the Georgia Alpha Delta Kappa name URL (gaalphadeltakappa.org).  Assisted President with sending out 3 newsletters through program called Sender and also putting them on the GA Alpha Delta Kappa website.  Continued maintaining Sender as new email program, uploaded new database including finishing all DKIM and SPF registries, removed members who were opting out of publications and edited and sent monthly newsletters.  Also, during chapter president meetings led by the state, they asked chapters to contact me if they were not receiving the newsletter so I could troubleshoot.  This is done on a case by case individual basis and I worked with about 17 ladies to get their emailed newsletters to come through.  </w:t>
      </w:r>
    </w:p>
    <w:p w14:paraId="6057A36F">
      <w:pPr>
        <w:spacing w:after="0" w:line="240" w:lineRule="auto"/>
        <w:rPr>
          <w:b/>
          <w:bCs/>
          <w:i/>
          <w:iCs/>
        </w:rPr>
      </w:pPr>
    </w:p>
    <w:p w14:paraId="7BE8C326">
      <w:pPr>
        <w:rPr>
          <w:b/>
          <w:bCs/>
          <w:sz w:val="24"/>
          <w:szCs w:val="24"/>
        </w:rPr>
      </w:pPr>
      <w:r>
        <w:rPr>
          <w:b/>
          <w:bCs/>
          <w:sz w:val="24"/>
          <w:szCs w:val="24"/>
        </w:rPr>
        <w:t>Conferences/Conventions Attended in Current Biennium to date:</w:t>
      </w:r>
    </w:p>
    <w:p w14:paraId="047C2B3B">
      <w:pPr>
        <w:spacing w:after="0" w:line="240" w:lineRule="auto"/>
      </w:pPr>
      <w:r>
        <w:t>April 3, 2025 Fun Day, Macon GA.  Send IMP President Debbie Boswell ideas for the 36 tables of 6 ladies for an interactive activity or two to prepare them for Austin, Texas.  PreOrdered 100 each of three bookmarks and two pamphlets from the FTC about Scamming and Phishing and will have set up at a table to answer any questions and/or present as requested.  Also wrote an article for the state newsletter on the same topic.</w:t>
      </w:r>
    </w:p>
    <w:p w14:paraId="6AFDBE57">
      <w:pPr>
        <w:spacing w:after="0" w:line="240" w:lineRule="auto"/>
      </w:pPr>
    </w:p>
    <w:p w14:paraId="7A146426">
      <w:pPr>
        <w:spacing w:after="0" w:line="240" w:lineRule="auto"/>
      </w:pPr>
      <w:r>
        <w:t>March 22, 2025 Marietta District Meeting, Marietta, GA . Helped set up for meeting the day before, assisted chairman with running meeting as requested, brought items for state Fun Day auction, edited and then printed programs for the 65 attendees, ordered catering from Jim N Nicks and secured pricing and details for the meeting.</w:t>
      </w:r>
    </w:p>
    <w:p w14:paraId="3CA13AE3">
      <w:pPr>
        <w:spacing w:after="0" w:line="240" w:lineRule="auto"/>
      </w:pPr>
    </w:p>
    <w:p w14:paraId="60404461">
      <w:pPr>
        <w:spacing w:after="0" w:line="240" w:lineRule="auto"/>
      </w:pPr>
      <w:r>
        <w:t>November 2, 2024 TriDistrict Meeting in Decatur, GA. Our chapter Beta Epsilon was in charge of the skit for all 120 members attending and we did an electronic, technology-based trivia skit which was interactive and then later was approved for fraternity ed at the International level.</w:t>
      </w:r>
    </w:p>
    <w:p w14:paraId="49CD98DA">
      <w:pPr>
        <w:spacing w:after="0" w:line="240" w:lineRule="auto"/>
      </w:pPr>
    </w:p>
    <w:p w14:paraId="4F1AFB1D">
      <w:pPr>
        <w:spacing w:after="0" w:line="240" w:lineRule="auto"/>
      </w:pPr>
      <w:r>
        <w:t xml:space="preserve">July 13-17, 2024 Registered to attend and run technology for the Gulf Regional Conference in Atlanta, GA assisting </w:t>
      </w:r>
    </w:p>
    <w:p w14:paraId="1B344959">
      <w:pPr>
        <w:spacing w:after="0" w:line="240" w:lineRule="auto"/>
      </w:pPr>
      <w:r>
        <w:t>Gulf Regional President Lottie Roy. Won the Gulf Regional EiE award (the first winner ever from Georgia since its inception) and will represent the Gulf at the International Convention in Austin, TX for this honor.</w:t>
      </w:r>
    </w:p>
    <w:p w14:paraId="69DFE098">
      <w:pPr>
        <w:spacing w:after="0" w:line="240" w:lineRule="auto"/>
      </w:pPr>
    </w:p>
    <w:p w14:paraId="45A9132D">
      <w:pPr>
        <w:spacing w:after="0" w:line="240" w:lineRule="auto"/>
      </w:pPr>
      <w:r>
        <w:t>June 3, 2024 Marietta District Executive Board Meeting – attended my first executive board meeting as chair elect and made contributions for future meetings and planning ideas including catering future meetings</w:t>
      </w:r>
    </w:p>
    <w:p w14:paraId="42A4C1BC">
      <w:pPr>
        <w:spacing w:after="0" w:line="240" w:lineRule="auto"/>
      </w:pPr>
    </w:p>
    <w:p w14:paraId="644CF650">
      <w:pPr>
        <w:spacing w:after="0" w:line="240" w:lineRule="auto"/>
      </w:pPr>
      <w:r>
        <w:t>May 17-19, 2024 State Convention in Augusta, GA .  Registered to attend and run technology for the state convention assisting both Debbie Boswell and Terri Thompson. Received the state EiE award and will be representing Georgia in the Gulf Regional for the next level of competition.</w:t>
      </w:r>
    </w:p>
    <w:p w14:paraId="0C18DFA6">
      <w:pPr>
        <w:spacing w:after="0" w:line="240" w:lineRule="auto"/>
      </w:pPr>
    </w:p>
    <w:p w14:paraId="58C93B1D">
      <w:pPr>
        <w:spacing w:after="0" w:line="240" w:lineRule="auto"/>
      </w:pPr>
      <w:r>
        <w:t xml:space="preserve">April 20,2024 Marietta District Meeting – Attended and offered for District Chairman Elect and was chosen. </w:t>
      </w:r>
    </w:p>
    <w:p w14:paraId="4699F8AB">
      <w:pPr>
        <w:rPr>
          <w:b/>
          <w:bCs/>
          <w:sz w:val="24"/>
          <w:szCs w:val="24"/>
        </w:rPr>
      </w:pPr>
    </w:p>
    <w:p w14:paraId="388E3358">
      <w:pPr>
        <w:rPr>
          <w:b/>
          <w:bCs/>
          <w:sz w:val="24"/>
          <w:szCs w:val="24"/>
        </w:rPr>
      </w:pPr>
      <w:r>
        <w:rPr>
          <w:b/>
          <w:bCs/>
          <w:sz w:val="24"/>
          <w:szCs w:val="24"/>
        </w:rPr>
        <w:t>Other A</w:t>
      </w:r>
      <w:r>
        <w:rPr>
          <w:rFonts w:cstheme="minorHAnsi"/>
          <w:b/>
          <w:bCs/>
          <w:sz w:val="24"/>
          <w:szCs w:val="24"/>
        </w:rPr>
        <w:t>Δ</w:t>
      </w:r>
      <w:r>
        <w:rPr>
          <w:b/>
          <w:bCs/>
          <w:sz w:val="24"/>
          <w:szCs w:val="24"/>
        </w:rPr>
        <w:t>K Activities participated in this Biennium:</w:t>
      </w:r>
    </w:p>
    <w:p w14:paraId="577E1C5A">
      <w:pPr>
        <w:rPr>
          <w:b/>
          <w:bCs/>
          <w:i/>
          <w:iCs/>
        </w:rPr>
      </w:pPr>
      <w:r>
        <w:rPr>
          <w:b/>
          <w:bCs/>
          <w:i/>
          <w:iCs/>
        </w:rPr>
        <w:t>September 21, 2024 to May 1, 2025</w:t>
      </w:r>
    </w:p>
    <w:p w14:paraId="1017C890">
      <w:pPr>
        <w:spacing w:after="0" w:line="240" w:lineRule="auto"/>
      </w:pPr>
      <w:r>
        <w:t>Continuing to serve on the International Ed Symposium Committee.  I personally found six or more items for imprinting for presenter gifts and shared with the committee.   I had monthly meetings, which will move to weekly meetings as the date approaches for Austin, TX in 2025. Have been presenting on AI to chapters located near my chapter by request. Newly began with my own chapter presenting in addition to AI, some augmented reality (AR) and virtual reality (VR) headset with memory games to show sisters how to use modern technology to keep their brains sharp even if physical mobility is an issue – to support Alzheimer’s Recommendations.  Was approved by Ed Symposium Committee to be a recorded virtual presenter for AI as the Gulf EiE recipient.</w:t>
      </w:r>
    </w:p>
    <w:p w14:paraId="02BAE8B5">
      <w:pPr>
        <w:rPr>
          <w:b/>
          <w:bCs/>
          <w:i/>
          <w:iCs/>
        </w:rPr>
      </w:pPr>
    </w:p>
    <w:p w14:paraId="07CC0524">
      <w:r>
        <w:rPr>
          <w:b/>
          <w:bCs/>
          <w:i/>
          <w:iCs/>
        </w:rPr>
        <w:t>June 2024 to September 2024</w:t>
      </w:r>
    </w:p>
    <w:p w14:paraId="1B713CDE">
      <w:pPr>
        <w:spacing w:after="0" w:line="240" w:lineRule="auto"/>
      </w:pPr>
      <w:r>
        <w:t>Continuing to serve on the International Ed Symposium Committee.  I personally designed the flyer used to solicit presentations for the International Ed Symposium. I had monthly meetings, which will move to weekly meetings as the date approaches for Austin, TX in 2025. Have been presenting on AI to chapters located near my chapter by request. Newly began with my own chapter presenting in addition to AI, some augmented reality (AR) and virtual reality (VR) headset with memory games to show sisters how to use modern technology to keep their brains sharp even if physical mobility is an issue – to support Alzheimer’s Recommendations.</w:t>
      </w:r>
    </w:p>
    <w:p w14:paraId="28B2A33C">
      <w:pPr>
        <w:spacing w:after="0" w:line="240" w:lineRule="auto"/>
      </w:pPr>
    </w:p>
    <w:p w14:paraId="2010BD7F">
      <w:pPr>
        <w:spacing w:after="0" w:line="240" w:lineRule="auto"/>
      </w:pPr>
    </w:p>
    <w:p w14:paraId="38EDDFAA"/>
    <w:p w14:paraId="18AA4F55"/>
    <w:sectPr>
      <w:headerReference r:id="rId7" w:type="first"/>
      <w:footerReference r:id="rId10" w:type="first"/>
      <w:headerReference r:id="rId5" w:type="default"/>
      <w:footerReference r:id="rId8" w:type="default"/>
      <w:headerReference r:id="rId6" w:type="even"/>
      <w:footerReference r:id="rId9" w:type="even"/>
      <w:pgSz w:w="12240" w:h="15840"/>
      <w:pgMar w:top="270" w:right="720" w:bottom="720" w:left="72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 w:name="等线 Light">
    <w:altName w:val="Creamy Chocolate"/>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944C3">
    <w:pPr>
      <w:pStyle w:val="10"/>
      <w:jc w:val="center"/>
    </w:pPr>
    <w:r>
      <w:tab/>
    </w:r>
    <w:sdt>
      <w:sdtPr>
        <w:id w:val="1958525922"/>
        <w:docPartObj>
          <w:docPartGallery w:val="AutoText"/>
        </w:docPartObj>
      </w:sdtPr>
      <w:sdtContent>
        <w:r>
          <w:fldChar w:fldCharType="begin"/>
        </w:r>
        <w:r>
          <w:instrText xml:space="preserve"> PAGE   \* MERGEFORMAT </w:instrText>
        </w:r>
        <w:r>
          <w:fldChar w:fldCharType="separate"/>
        </w:r>
        <w:r>
          <w:t>2</w:t>
        </w:r>
        <w:r>
          <w:fldChar w:fldCharType="end"/>
        </w:r>
        <w:r>
          <w:tab/>
        </w:r>
        <w:r>
          <w:t>Revised 8/19/24</w:t>
        </w:r>
      </w:sdtContent>
    </w:sdt>
  </w:p>
  <w:p w14:paraId="5F92BE48">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6A87E">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141A9">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D80D6">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CACED">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8459F">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097135"/>
    <w:multiLevelType w:val="multilevel"/>
    <w:tmpl w:val="64097135"/>
    <w:lvl w:ilvl="0" w:tentative="0">
      <w:start w:val="1"/>
      <w:numFmt w:val="decimal"/>
      <w:pStyle w:val="4"/>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6DE94276"/>
    <w:multiLevelType w:val="multilevel"/>
    <w:tmpl w:val="6DE94276"/>
    <w:lvl w:ilvl="0" w:tentative="0">
      <w:start w:val="1"/>
      <w:numFmt w:val="upperLetter"/>
      <w:pStyle w:val="3"/>
      <w:lvlText w:val="%1."/>
      <w:lvlJc w:val="left"/>
      <w:pPr>
        <w:ind w:left="45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dit="readOnly"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1A4"/>
    <w:rsid w:val="00001D7F"/>
    <w:rsid w:val="00037066"/>
    <w:rsid w:val="000407C7"/>
    <w:rsid w:val="00054708"/>
    <w:rsid w:val="0005573E"/>
    <w:rsid w:val="00057BB6"/>
    <w:rsid w:val="00061B02"/>
    <w:rsid w:val="00067186"/>
    <w:rsid w:val="0007458F"/>
    <w:rsid w:val="00095875"/>
    <w:rsid w:val="000A480C"/>
    <w:rsid w:val="000A5E37"/>
    <w:rsid w:val="000C19B7"/>
    <w:rsid w:val="000C7F4B"/>
    <w:rsid w:val="000D295D"/>
    <w:rsid w:val="000E1EE6"/>
    <w:rsid w:val="000E652E"/>
    <w:rsid w:val="000E74D0"/>
    <w:rsid w:val="000F3134"/>
    <w:rsid w:val="00135D7D"/>
    <w:rsid w:val="001414D2"/>
    <w:rsid w:val="001416C9"/>
    <w:rsid w:val="00141C67"/>
    <w:rsid w:val="00153D29"/>
    <w:rsid w:val="00167ED2"/>
    <w:rsid w:val="0017298A"/>
    <w:rsid w:val="00173CCF"/>
    <w:rsid w:val="00180DEF"/>
    <w:rsid w:val="001A2288"/>
    <w:rsid w:val="001B594E"/>
    <w:rsid w:val="001B5990"/>
    <w:rsid w:val="001C388B"/>
    <w:rsid w:val="001E16AD"/>
    <w:rsid w:val="001F4B1E"/>
    <w:rsid w:val="001F7508"/>
    <w:rsid w:val="0021177A"/>
    <w:rsid w:val="0021187D"/>
    <w:rsid w:val="00221CC4"/>
    <w:rsid w:val="00224D21"/>
    <w:rsid w:val="00231976"/>
    <w:rsid w:val="00235C0F"/>
    <w:rsid w:val="00236CF7"/>
    <w:rsid w:val="00237388"/>
    <w:rsid w:val="00241BEB"/>
    <w:rsid w:val="0025645B"/>
    <w:rsid w:val="00257B6E"/>
    <w:rsid w:val="0026425F"/>
    <w:rsid w:val="00280835"/>
    <w:rsid w:val="002903D2"/>
    <w:rsid w:val="00293AA0"/>
    <w:rsid w:val="00297C3E"/>
    <w:rsid w:val="002A1F72"/>
    <w:rsid w:val="002A2107"/>
    <w:rsid w:val="002A6C6B"/>
    <w:rsid w:val="002B033F"/>
    <w:rsid w:val="002B2AF4"/>
    <w:rsid w:val="002B6417"/>
    <w:rsid w:val="002D28C9"/>
    <w:rsid w:val="002D3767"/>
    <w:rsid w:val="002D4FEB"/>
    <w:rsid w:val="002D6D7E"/>
    <w:rsid w:val="002E0F93"/>
    <w:rsid w:val="002E6578"/>
    <w:rsid w:val="002F6040"/>
    <w:rsid w:val="002F6C2D"/>
    <w:rsid w:val="003042FE"/>
    <w:rsid w:val="00307815"/>
    <w:rsid w:val="00311404"/>
    <w:rsid w:val="003272DF"/>
    <w:rsid w:val="00333CB2"/>
    <w:rsid w:val="0035003D"/>
    <w:rsid w:val="00353074"/>
    <w:rsid w:val="003532CE"/>
    <w:rsid w:val="003561A4"/>
    <w:rsid w:val="00364099"/>
    <w:rsid w:val="00366DEE"/>
    <w:rsid w:val="003860AF"/>
    <w:rsid w:val="00387C53"/>
    <w:rsid w:val="003A2B85"/>
    <w:rsid w:val="003A2E5C"/>
    <w:rsid w:val="003A5297"/>
    <w:rsid w:val="003D6D7E"/>
    <w:rsid w:val="003E79E2"/>
    <w:rsid w:val="003F15C1"/>
    <w:rsid w:val="003F1B98"/>
    <w:rsid w:val="003F6D2D"/>
    <w:rsid w:val="003F7C6C"/>
    <w:rsid w:val="00400F12"/>
    <w:rsid w:val="00403093"/>
    <w:rsid w:val="0040624A"/>
    <w:rsid w:val="0041178C"/>
    <w:rsid w:val="00412FE6"/>
    <w:rsid w:val="004156F6"/>
    <w:rsid w:val="00415D32"/>
    <w:rsid w:val="00417FE7"/>
    <w:rsid w:val="00422836"/>
    <w:rsid w:val="00425FC6"/>
    <w:rsid w:val="00430204"/>
    <w:rsid w:val="004319C3"/>
    <w:rsid w:val="00433E52"/>
    <w:rsid w:val="00440C32"/>
    <w:rsid w:val="004511E9"/>
    <w:rsid w:val="004566D2"/>
    <w:rsid w:val="00465909"/>
    <w:rsid w:val="00465E4D"/>
    <w:rsid w:val="004736DB"/>
    <w:rsid w:val="00482B76"/>
    <w:rsid w:val="00483160"/>
    <w:rsid w:val="00484262"/>
    <w:rsid w:val="00486B93"/>
    <w:rsid w:val="00492A51"/>
    <w:rsid w:val="0049324A"/>
    <w:rsid w:val="00496C76"/>
    <w:rsid w:val="00497475"/>
    <w:rsid w:val="004B63EA"/>
    <w:rsid w:val="004C045F"/>
    <w:rsid w:val="004C04D7"/>
    <w:rsid w:val="004C548A"/>
    <w:rsid w:val="004D291A"/>
    <w:rsid w:val="004D3287"/>
    <w:rsid w:val="004E0832"/>
    <w:rsid w:val="004E0DED"/>
    <w:rsid w:val="0051410C"/>
    <w:rsid w:val="00523AA5"/>
    <w:rsid w:val="00526BD0"/>
    <w:rsid w:val="00532230"/>
    <w:rsid w:val="00533656"/>
    <w:rsid w:val="00536673"/>
    <w:rsid w:val="00542370"/>
    <w:rsid w:val="0055496B"/>
    <w:rsid w:val="00557175"/>
    <w:rsid w:val="0056593E"/>
    <w:rsid w:val="0058040F"/>
    <w:rsid w:val="00586477"/>
    <w:rsid w:val="005A587C"/>
    <w:rsid w:val="005C6426"/>
    <w:rsid w:val="005C6A6D"/>
    <w:rsid w:val="005E524F"/>
    <w:rsid w:val="005E6335"/>
    <w:rsid w:val="005F001B"/>
    <w:rsid w:val="005F244F"/>
    <w:rsid w:val="005F60E7"/>
    <w:rsid w:val="0060045A"/>
    <w:rsid w:val="006061B4"/>
    <w:rsid w:val="006144CE"/>
    <w:rsid w:val="00633A48"/>
    <w:rsid w:val="006447B3"/>
    <w:rsid w:val="0065554C"/>
    <w:rsid w:val="0066525E"/>
    <w:rsid w:val="00666910"/>
    <w:rsid w:val="00680E6E"/>
    <w:rsid w:val="00691C5A"/>
    <w:rsid w:val="00693E01"/>
    <w:rsid w:val="00694783"/>
    <w:rsid w:val="00694990"/>
    <w:rsid w:val="00695452"/>
    <w:rsid w:val="006A0944"/>
    <w:rsid w:val="006A10DD"/>
    <w:rsid w:val="006A575F"/>
    <w:rsid w:val="006C07A1"/>
    <w:rsid w:val="006C237A"/>
    <w:rsid w:val="006C3444"/>
    <w:rsid w:val="006D18DC"/>
    <w:rsid w:val="006E4CDF"/>
    <w:rsid w:val="006E573A"/>
    <w:rsid w:val="006E7CD7"/>
    <w:rsid w:val="006F091D"/>
    <w:rsid w:val="006F18FE"/>
    <w:rsid w:val="006F5605"/>
    <w:rsid w:val="00717E9E"/>
    <w:rsid w:val="00720DA3"/>
    <w:rsid w:val="0073332B"/>
    <w:rsid w:val="0074424D"/>
    <w:rsid w:val="00745D11"/>
    <w:rsid w:val="00753C98"/>
    <w:rsid w:val="0077500C"/>
    <w:rsid w:val="00777D93"/>
    <w:rsid w:val="007837BB"/>
    <w:rsid w:val="00786242"/>
    <w:rsid w:val="007A60C4"/>
    <w:rsid w:val="007B099C"/>
    <w:rsid w:val="007B20A7"/>
    <w:rsid w:val="007B2582"/>
    <w:rsid w:val="007E5255"/>
    <w:rsid w:val="007F4710"/>
    <w:rsid w:val="007F7643"/>
    <w:rsid w:val="008000F6"/>
    <w:rsid w:val="0080672E"/>
    <w:rsid w:val="00811E61"/>
    <w:rsid w:val="00831629"/>
    <w:rsid w:val="00831AE6"/>
    <w:rsid w:val="0083345C"/>
    <w:rsid w:val="008354DB"/>
    <w:rsid w:val="008362F1"/>
    <w:rsid w:val="008440C2"/>
    <w:rsid w:val="00845740"/>
    <w:rsid w:val="0085007B"/>
    <w:rsid w:val="008509D2"/>
    <w:rsid w:val="00853CD9"/>
    <w:rsid w:val="00857C8B"/>
    <w:rsid w:val="00867F62"/>
    <w:rsid w:val="00880C8C"/>
    <w:rsid w:val="00880DBD"/>
    <w:rsid w:val="00896BBA"/>
    <w:rsid w:val="008A2ED5"/>
    <w:rsid w:val="008B5AF3"/>
    <w:rsid w:val="008C4CAF"/>
    <w:rsid w:val="008D066A"/>
    <w:rsid w:val="008D65B1"/>
    <w:rsid w:val="008F4300"/>
    <w:rsid w:val="008F471F"/>
    <w:rsid w:val="008F59FB"/>
    <w:rsid w:val="009106D6"/>
    <w:rsid w:val="009109A5"/>
    <w:rsid w:val="00911492"/>
    <w:rsid w:val="009144BB"/>
    <w:rsid w:val="00930EB2"/>
    <w:rsid w:val="00931E2B"/>
    <w:rsid w:val="0094310A"/>
    <w:rsid w:val="009468B2"/>
    <w:rsid w:val="00947CF2"/>
    <w:rsid w:val="009501CA"/>
    <w:rsid w:val="00966DA8"/>
    <w:rsid w:val="00967D37"/>
    <w:rsid w:val="009860F5"/>
    <w:rsid w:val="00996ADA"/>
    <w:rsid w:val="009971AE"/>
    <w:rsid w:val="009B4559"/>
    <w:rsid w:val="009C1C2A"/>
    <w:rsid w:val="009D7930"/>
    <w:rsid w:val="009E4C33"/>
    <w:rsid w:val="009E737A"/>
    <w:rsid w:val="009F73C6"/>
    <w:rsid w:val="00A034CF"/>
    <w:rsid w:val="00A05D7C"/>
    <w:rsid w:val="00A13B8F"/>
    <w:rsid w:val="00A13EB3"/>
    <w:rsid w:val="00A150CD"/>
    <w:rsid w:val="00A23387"/>
    <w:rsid w:val="00A3266A"/>
    <w:rsid w:val="00A36F43"/>
    <w:rsid w:val="00A4303B"/>
    <w:rsid w:val="00A46423"/>
    <w:rsid w:val="00A47845"/>
    <w:rsid w:val="00A5243C"/>
    <w:rsid w:val="00A617FA"/>
    <w:rsid w:val="00A75135"/>
    <w:rsid w:val="00A878E5"/>
    <w:rsid w:val="00A972C0"/>
    <w:rsid w:val="00A97FD3"/>
    <w:rsid w:val="00AB2E91"/>
    <w:rsid w:val="00AB37E4"/>
    <w:rsid w:val="00AB47FD"/>
    <w:rsid w:val="00AB5587"/>
    <w:rsid w:val="00AB6743"/>
    <w:rsid w:val="00AB732D"/>
    <w:rsid w:val="00AE0F77"/>
    <w:rsid w:val="00AE1A29"/>
    <w:rsid w:val="00AF59FC"/>
    <w:rsid w:val="00B0744D"/>
    <w:rsid w:val="00B076E2"/>
    <w:rsid w:val="00B13B42"/>
    <w:rsid w:val="00B32484"/>
    <w:rsid w:val="00B32FDE"/>
    <w:rsid w:val="00B3519A"/>
    <w:rsid w:val="00B47130"/>
    <w:rsid w:val="00B87CCE"/>
    <w:rsid w:val="00B94D7C"/>
    <w:rsid w:val="00B97331"/>
    <w:rsid w:val="00BB4C77"/>
    <w:rsid w:val="00BB4FAE"/>
    <w:rsid w:val="00BC20E7"/>
    <w:rsid w:val="00BC3400"/>
    <w:rsid w:val="00BC3920"/>
    <w:rsid w:val="00BE080E"/>
    <w:rsid w:val="00BE6444"/>
    <w:rsid w:val="00C053A8"/>
    <w:rsid w:val="00C115F9"/>
    <w:rsid w:val="00C144CA"/>
    <w:rsid w:val="00C17665"/>
    <w:rsid w:val="00C17D12"/>
    <w:rsid w:val="00C21053"/>
    <w:rsid w:val="00C3546E"/>
    <w:rsid w:val="00C35F25"/>
    <w:rsid w:val="00C370E8"/>
    <w:rsid w:val="00C50464"/>
    <w:rsid w:val="00C55FC0"/>
    <w:rsid w:val="00C73815"/>
    <w:rsid w:val="00C903E8"/>
    <w:rsid w:val="00C90A10"/>
    <w:rsid w:val="00C9278C"/>
    <w:rsid w:val="00CA7209"/>
    <w:rsid w:val="00CB5DB2"/>
    <w:rsid w:val="00CD55F2"/>
    <w:rsid w:val="00CD57CA"/>
    <w:rsid w:val="00CE1E2D"/>
    <w:rsid w:val="00CE23B5"/>
    <w:rsid w:val="00D0019C"/>
    <w:rsid w:val="00D021D0"/>
    <w:rsid w:val="00D10CBA"/>
    <w:rsid w:val="00D15E03"/>
    <w:rsid w:val="00D31479"/>
    <w:rsid w:val="00D335CF"/>
    <w:rsid w:val="00D36E9C"/>
    <w:rsid w:val="00D36F3D"/>
    <w:rsid w:val="00D42E44"/>
    <w:rsid w:val="00D50C13"/>
    <w:rsid w:val="00D52A63"/>
    <w:rsid w:val="00D531E1"/>
    <w:rsid w:val="00D66FC1"/>
    <w:rsid w:val="00D6786B"/>
    <w:rsid w:val="00D74393"/>
    <w:rsid w:val="00D80E12"/>
    <w:rsid w:val="00D972D6"/>
    <w:rsid w:val="00DB0467"/>
    <w:rsid w:val="00DB1151"/>
    <w:rsid w:val="00DB589D"/>
    <w:rsid w:val="00DD2B10"/>
    <w:rsid w:val="00DD2B36"/>
    <w:rsid w:val="00E01813"/>
    <w:rsid w:val="00E117AE"/>
    <w:rsid w:val="00E124EA"/>
    <w:rsid w:val="00E14A82"/>
    <w:rsid w:val="00E1554E"/>
    <w:rsid w:val="00E16E5F"/>
    <w:rsid w:val="00E213B6"/>
    <w:rsid w:val="00E2285C"/>
    <w:rsid w:val="00E33C3B"/>
    <w:rsid w:val="00E44D8E"/>
    <w:rsid w:val="00E50013"/>
    <w:rsid w:val="00E504C0"/>
    <w:rsid w:val="00E50761"/>
    <w:rsid w:val="00E5322A"/>
    <w:rsid w:val="00E57ABF"/>
    <w:rsid w:val="00E64A6D"/>
    <w:rsid w:val="00E7211F"/>
    <w:rsid w:val="00E723D1"/>
    <w:rsid w:val="00E807F3"/>
    <w:rsid w:val="00E94EE7"/>
    <w:rsid w:val="00E95FCE"/>
    <w:rsid w:val="00EA2AA0"/>
    <w:rsid w:val="00EA4709"/>
    <w:rsid w:val="00EC2D55"/>
    <w:rsid w:val="00ED22A2"/>
    <w:rsid w:val="00ED28AA"/>
    <w:rsid w:val="00ED7D08"/>
    <w:rsid w:val="00EE0D56"/>
    <w:rsid w:val="00EE23EF"/>
    <w:rsid w:val="00EF20D0"/>
    <w:rsid w:val="00F2015D"/>
    <w:rsid w:val="00F420EA"/>
    <w:rsid w:val="00F456EA"/>
    <w:rsid w:val="00F50E96"/>
    <w:rsid w:val="00F964AF"/>
    <w:rsid w:val="00FA27AF"/>
    <w:rsid w:val="00FC085F"/>
    <w:rsid w:val="00FC60BB"/>
    <w:rsid w:val="00FD35FF"/>
    <w:rsid w:val="00FD46C4"/>
    <w:rsid w:val="00FD4D8D"/>
    <w:rsid w:val="00FD6A6D"/>
    <w:rsid w:val="00FD759E"/>
    <w:rsid w:val="00FD77C7"/>
    <w:rsid w:val="00FE1001"/>
    <w:rsid w:val="00FF15DC"/>
    <w:rsid w:val="00FF3E29"/>
    <w:rsid w:val="00FF7AF6"/>
    <w:rsid w:val="66EE6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4"/>
    <w:qFormat/>
    <w:uiPriority w:val="9"/>
    <w:pPr>
      <w:keepNext/>
      <w:keepLines/>
      <w:spacing w:before="240" w:after="0"/>
      <w:outlineLvl w:val="0"/>
    </w:pPr>
    <w:rPr>
      <w:rFonts w:ascii="Times New Roman" w:hAnsi="Times New Roman" w:cs="Times New Roman" w:eastAsiaTheme="majorEastAsia"/>
      <w:sz w:val="24"/>
      <w:szCs w:val="24"/>
    </w:rPr>
  </w:style>
  <w:style w:type="paragraph" w:styleId="3">
    <w:name w:val="heading 2"/>
    <w:basedOn w:val="1"/>
    <w:next w:val="1"/>
    <w:link w:val="25"/>
    <w:unhideWhenUsed/>
    <w:qFormat/>
    <w:uiPriority w:val="9"/>
    <w:pPr>
      <w:keepNext/>
      <w:keepLines/>
      <w:numPr>
        <w:ilvl w:val="0"/>
        <w:numId w:val="1"/>
      </w:numPr>
      <w:spacing w:before="40" w:after="0"/>
      <w:outlineLvl w:val="1"/>
    </w:pPr>
    <w:rPr>
      <w:rFonts w:ascii="Times New Roman" w:hAnsi="Times New Roman" w:cs="Times New Roman" w:eastAsiaTheme="majorEastAsia"/>
      <w:b/>
      <w:bCs/>
      <w:sz w:val="24"/>
      <w:szCs w:val="24"/>
    </w:rPr>
  </w:style>
  <w:style w:type="paragraph" w:styleId="4">
    <w:name w:val="heading 3"/>
    <w:basedOn w:val="3"/>
    <w:next w:val="1"/>
    <w:link w:val="26"/>
    <w:unhideWhenUsed/>
    <w:qFormat/>
    <w:uiPriority w:val="9"/>
    <w:pPr>
      <w:numPr>
        <w:numId w:val="2"/>
      </w:numPr>
      <w:outlineLvl w:val="2"/>
    </w:p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30"/>
    <w:semiHidden/>
    <w:unhideWhenUsed/>
    <w:qFormat/>
    <w:uiPriority w:val="99"/>
    <w:pPr>
      <w:spacing w:after="0" w:line="240" w:lineRule="auto"/>
    </w:pPr>
    <w:rPr>
      <w:rFonts w:ascii="Tahoma" w:hAnsi="Tahoma" w:cs="Tahoma"/>
      <w:sz w:val="16"/>
      <w:szCs w:val="16"/>
    </w:rPr>
  </w:style>
  <w:style w:type="character" w:styleId="8">
    <w:name w:val="Emphasis"/>
    <w:basedOn w:val="5"/>
    <w:qFormat/>
    <w:uiPriority w:val="20"/>
    <w:rPr>
      <w:i/>
      <w:iCs/>
    </w:rPr>
  </w:style>
  <w:style w:type="character" w:styleId="9">
    <w:name w:val="FollowedHyperlink"/>
    <w:basedOn w:val="5"/>
    <w:semiHidden/>
    <w:unhideWhenUsed/>
    <w:qFormat/>
    <w:uiPriority w:val="99"/>
    <w:rPr>
      <w:color w:val="954F72" w:themeColor="followedHyperlink"/>
      <w:u w:val="single"/>
      <w14:textFill>
        <w14:solidFill>
          <w14:schemeClr w14:val="folHlink"/>
        </w14:solidFill>
      </w14:textFill>
    </w:rPr>
  </w:style>
  <w:style w:type="paragraph" w:styleId="10">
    <w:name w:val="footer"/>
    <w:basedOn w:val="1"/>
    <w:link w:val="29"/>
    <w:unhideWhenUsed/>
    <w:qFormat/>
    <w:uiPriority w:val="99"/>
    <w:pPr>
      <w:tabs>
        <w:tab w:val="center" w:pos="4680"/>
        <w:tab w:val="right" w:pos="9360"/>
      </w:tabs>
      <w:spacing w:after="0" w:line="240" w:lineRule="auto"/>
    </w:pPr>
  </w:style>
  <w:style w:type="paragraph" w:styleId="11">
    <w:name w:val="header"/>
    <w:basedOn w:val="1"/>
    <w:link w:val="28"/>
    <w:unhideWhenUsed/>
    <w:qFormat/>
    <w:uiPriority w:val="99"/>
    <w:pPr>
      <w:tabs>
        <w:tab w:val="center" w:pos="4680"/>
        <w:tab w:val="right" w:pos="9360"/>
      </w:tabs>
      <w:spacing w:after="0" w:line="240" w:lineRule="auto"/>
    </w:pPr>
  </w:style>
  <w:style w:type="character" w:styleId="12">
    <w:name w:val="Hyperlink"/>
    <w:unhideWhenUsed/>
    <w:qFormat/>
    <w:uiPriority w:val="99"/>
    <w:rPr>
      <w:color w:val="0563C1"/>
      <w:u w:val="single"/>
    </w:rPr>
  </w:style>
  <w:style w:type="paragraph" w:styleId="13">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table" w:styleId="14">
    <w:name w:val="Table Grid"/>
    <w:basedOn w:val="6"/>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toc 1"/>
    <w:basedOn w:val="1"/>
    <w:next w:val="1"/>
    <w:autoRedefine/>
    <w:unhideWhenUsed/>
    <w:qFormat/>
    <w:uiPriority w:val="39"/>
    <w:pPr>
      <w:spacing w:after="100"/>
    </w:pPr>
  </w:style>
  <w:style w:type="paragraph" w:styleId="16">
    <w:name w:val="toc 2"/>
    <w:basedOn w:val="1"/>
    <w:next w:val="1"/>
    <w:autoRedefine/>
    <w:unhideWhenUsed/>
    <w:qFormat/>
    <w:uiPriority w:val="39"/>
    <w:pPr>
      <w:tabs>
        <w:tab w:val="left" w:pos="660"/>
        <w:tab w:val="right" w:leader="dot" w:pos="10790"/>
      </w:tabs>
      <w:spacing w:after="100"/>
      <w:ind w:left="220"/>
    </w:pPr>
    <w:rPr>
      <w:b/>
      <w:bCs/>
    </w:rPr>
  </w:style>
  <w:style w:type="paragraph" w:styleId="17">
    <w:name w:val="toc 3"/>
    <w:basedOn w:val="1"/>
    <w:next w:val="1"/>
    <w:autoRedefine/>
    <w:unhideWhenUsed/>
    <w:qFormat/>
    <w:uiPriority w:val="39"/>
    <w:pPr>
      <w:spacing w:after="100"/>
      <w:ind w:left="440"/>
    </w:pPr>
  </w:style>
  <w:style w:type="paragraph" w:styleId="18">
    <w:name w:val="toc 4"/>
    <w:basedOn w:val="1"/>
    <w:next w:val="1"/>
    <w:autoRedefine/>
    <w:unhideWhenUsed/>
    <w:qFormat/>
    <w:uiPriority w:val="39"/>
    <w:pPr>
      <w:spacing w:after="100" w:line="259" w:lineRule="auto"/>
      <w:ind w:left="660"/>
    </w:pPr>
    <w:rPr>
      <w:rFonts w:eastAsiaTheme="minorEastAsia"/>
    </w:rPr>
  </w:style>
  <w:style w:type="paragraph" w:styleId="19">
    <w:name w:val="toc 5"/>
    <w:basedOn w:val="1"/>
    <w:next w:val="1"/>
    <w:autoRedefine/>
    <w:unhideWhenUsed/>
    <w:qFormat/>
    <w:uiPriority w:val="39"/>
    <w:pPr>
      <w:spacing w:after="100" w:line="259" w:lineRule="auto"/>
      <w:ind w:left="880"/>
    </w:pPr>
    <w:rPr>
      <w:rFonts w:eastAsiaTheme="minorEastAsia"/>
    </w:rPr>
  </w:style>
  <w:style w:type="paragraph" w:styleId="20">
    <w:name w:val="toc 6"/>
    <w:basedOn w:val="1"/>
    <w:next w:val="1"/>
    <w:autoRedefine/>
    <w:unhideWhenUsed/>
    <w:qFormat/>
    <w:uiPriority w:val="39"/>
    <w:pPr>
      <w:spacing w:after="100" w:line="259" w:lineRule="auto"/>
      <w:ind w:left="1100"/>
    </w:pPr>
    <w:rPr>
      <w:rFonts w:eastAsiaTheme="minorEastAsia"/>
    </w:rPr>
  </w:style>
  <w:style w:type="paragraph" w:styleId="21">
    <w:name w:val="toc 7"/>
    <w:basedOn w:val="1"/>
    <w:next w:val="1"/>
    <w:autoRedefine/>
    <w:unhideWhenUsed/>
    <w:qFormat/>
    <w:uiPriority w:val="39"/>
    <w:pPr>
      <w:spacing w:after="100" w:line="259" w:lineRule="auto"/>
      <w:ind w:left="1320"/>
    </w:pPr>
    <w:rPr>
      <w:rFonts w:eastAsiaTheme="minorEastAsia"/>
    </w:rPr>
  </w:style>
  <w:style w:type="paragraph" w:styleId="22">
    <w:name w:val="toc 8"/>
    <w:basedOn w:val="1"/>
    <w:next w:val="1"/>
    <w:autoRedefine/>
    <w:unhideWhenUsed/>
    <w:qFormat/>
    <w:uiPriority w:val="39"/>
    <w:pPr>
      <w:spacing w:after="100" w:line="259" w:lineRule="auto"/>
      <w:ind w:left="1540"/>
    </w:pPr>
    <w:rPr>
      <w:rFonts w:eastAsiaTheme="minorEastAsia"/>
    </w:rPr>
  </w:style>
  <w:style w:type="paragraph" w:styleId="23">
    <w:name w:val="toc 9"/>
    <w:basedOn w:val="1"/>
    <w:next w:val="1"/>
    <w:autoRedefine/>
    <w:unhideWhenUsed/>
    <w:qFormat/>
    <w:uiPriority w:val="39"/>
    <w:pPr>
      <w:spacing w:after="100" w:line="259" w:lineRule="auto"/>
      <w:ind w:left="1760"/>
    </w:pPr>
    <w:rPr>
      <w:rFonts w:eastAsiaTheme="minorEastAsia"/>
    </w:rPr>
  </w:style>
  <w:style w:type="character" w:customStyle="1" w:styleId="24">
    <w:name w:val="Heading 1 Char"/>
    <w:basedOn w:val="5"/>
    <w:link w:val="2"/>
    <w:uiPriority w:val="9"/>
    <w:rPr>
      <w:rFonts w:ascii="Times New Roman" w:hAnsi="Times New Roman" w:cs="Times New Roman" w:eastAsiaTheme="majorEastAsia"/>
      <w:sz w:val="24"/>
      <w:szCs w:val="24"/>
    </w:rPr>
  </w:style>
  <w:style w:type="character" w:customStyle="1" w:styleId="25">
    <w:name w:val="Heading 2 Char"/>
    <w:basedOn w:val="5"/>
    <w:link w:val="3"/>
    <w:qFormat/>
    <w:uiPriority w:val="9"/>
    <w:rPr>
      <w:rFonts w:ascii="Times New Roman" w:hAnsi="Times New Roman" w:cs="Times New Roman" w:eastAsiaTheme="majorEastAsia"/>
      <w:b/>
      <w:bCs/>
      <w:sz w:val="24"/>
      <w:szCs w:val="24"/>
    </w:rPr>
  </w:style>
  <w:style w:type="character" w:customStyle="1" w:styleId="26">
    <w:name w:val="Heading 3 Char"/>
    <w:basedOn w:val="5"/>
    <w:link w:val="4"/>
    <w:qFormat/>
    <w:uiPriority w:val="9"/>
    <w:rPr>
      <w:rFonts w:ascii="Times New Roman" w:hAnsi="Times New Roman" w:cs="Times New Roman" w:eastAsiaTheme="majorEastAsia"/>
      <w:b/>
      <w:bCs/>
      <w:sz w:val="24"/>
      <w:szCs w:val="24"/>
    </w:rPr>
  </w:style>
  <w:style w:type="paragraph" w:styleId="27">
    <w:name w:val="List Paragraph"/>
    <w:basedOn w:val="1"/>
    <w:qFormat/>
    <w:uiPriority w:val="34"/>
    <w:pPr>
      <w:ind w:left="720"/>
      <w:contextualSpacing/>
    </w:pPr>
  </w:style>
  <w:style w:type="character" w:customStyle="1" w:styleId="28">
    <w:name w:val="Header Char"/>
    <w:basedOn w:val="5"/>
    <w:link w:val="11"/>
    <w:qFormat/>
    <w:uiPriority w:val="99"/>
  </w:style>
  <w:style w:type="character" w:customStyle="1" w:styleId="29">
    <w:name w:val="Footer Char"/>
    <w:basedOn w:val="5"/>
    <w:link w:val="10"/>
    <w:qFormat/>
    <w:uiPriority w:val="99"/>
  </w:style>
  <w:style w:type="character" w:customStyle="1" w:styleId="30">
    <w:name w:val="Balloon Text Char"/>
    <w:basedOn w:val="5"/>
    <w:link w:val="7"/>
    <w:semiHidden/>
    <w:qFormat/>
    <w:uiPriority w:val="99"/>
    <w:rPr>
      <w:rFonts w:ascii="Tahoma" w:hAnsi="Tahoma" w:cs="Tahoma"/>
      <w:sz w:val="16"/>
      <w:szCs w:val="16"/>
    </w:rPr>
  </w:style>
  <w:style w:type="paragraph" w:customStyle="1" w:styleId="31">
    <w:name w:val="Default"/>
    <w:qFormat/>
    <w:uiPriority w:val="0"/>
    <w:pPr>
      <w:autoSpaceDE w:val="0"/>
      <w:autoSpaceDN w:val="0"/>
      <w:adjustRightInd w:val="0"/>
      <w:spacing w:after="0" w:line="240" w:lineRule="auto"/>
    </w:pPr>
    <w:rPr>
      <w:rFonts w:ascii="Calibri" w:hAnsi="Calibri" w:cs="Calibri" w:eastAsiaTheme="minorHAnsi"/>
      <w:color w:val="000000"/>
      <w:sz w:val="24"/>
      <w:szCs w:val="24"/>
      <w:lang w:val="en-US" w:eastAsia="en-US" w:bidi="ar-SA"/>
    </w:rPr>
  </w:style>
  <w:style w:type="paragraph" w:customStyle="1" w:styleId="32">
    <w:name w:val="Style1"/>
    <w:basedOn w:val="1"/>
    <w:qFormat/>
    <w:uiPriority w:val="0"/>
    <w:pPr>
      <w:spacing w:after="0" w:line="240" w:lineRule="auto"/>
      <w:jc w:val="center"/>
    </w:pPr>
    <w:rPr>
      <w:rFonts w:ascii="Times New Roman" w:hAnsi="Times New Roman" w:eastAsia="SimSun" w:cs="Times New Roman"/>
      <w:sz w:val="16"/>
      <w:szCs w:val="24"/>
      <w:lang w:eastAsia="zh-CN"/>
    </w:rPr>
  </w:style>
  <w:style w:type="character" w:customStyle="1" w:styleId="33">
    <w:name w:val="Unresolved Mention"/>
    <w:basedOn w:val="5"/>
    <w:semiHidden/>
    <w:unhideWhenUsed/>
    <w:uiPriority w:val="99"/>
    <w:rPr>
      <w:color w:val="605E5C"/>
      <w:shd w:val="clear" w:color="auto" w:fill="E1DFDD"/>
    </w:rPr>
  </w:style>
  <w:style w:type="paragraph" w:customStyle="1" w:styleId="34">
    <w:name w:val="TOC Heading"/>
    <w:basedOn w:val="2"/>
    <w:next w:val="1"/>
    <w:unhideWhenUsed/>
    <w:qFormat/>
    <w:uiPriority w:val="39"/>
    <w:pPr>
      <w:spacing w:line="259" w:lineRule="auto"/>
      <w:outlineLvl w:val="9"/>
    </w:pPr>
    <w:rPr>
      <w:rFonts w:asciiTheme="majorHAnsi" w:hAnsiTheme="majorHAnsi" w:cstheme="majorBidi"/>
      <w:color w:val="2F5597" w:themeColor="accent1" w:themeShade="BF"/>
      <w:sz w:val="32"/>
      <w:szCs w:val="32"/>
    </w:rPr>
  </w:style>
  <w:style w:type="paragraph" w:customStyle="1" w:styleId="35">
    <w:name w:val="Revision"/>
    <w:hidden/>
    <w:semiHidden/>
    <w:qFormat/>
    <w:uiPriority w:val="99"/>
    <w:pPr>
      <w:spacing w:after="0" w:line="240"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6732A6-CF9B-47F6-B117-F6CB4F06F6E9}">
  <ds:schemaRefs/>
</ds:datastoreItem>
</file>

<file path=docProps/app.xml><?xml version="1.0" encoding="utf-8"?>
<Properties xmlns="http://schemas.openxmlformats.org/officeDocument/2006/extended-properties" xmlns:vt="http://schemas.openxmlformats.org/officeDocument/2006/docPropsVTypes">
  <Template>Normal</Template>
  <Pages>2</Pages>
  <Words>808</Words>
  <Characters>4607</Characters>
  <Lines>38</Lines>
  <Paragraphs>10</Paragraphs>
  <TotalTime>25</TotalTime>
  <ScaleCrop>false</ScaleCrop>
  <LinksUpToDate>false</LinksUpToDate>
  <CharactersWithSpaces>5405</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2025-03-19T01:02:00Z</dcterms:created>
  <dc:creator>Richard Boswell</dc:creator>
  <cp:lastModifiedBy>Teresa Thompson</cp:lastModifiedBy>
  <cp:lastPrinted>2022-10-14T13:59:00Z</cp:lastPrinted>
  <dcterms:modified xsi:type="dcterms:W3CDTF">2025-03-19T21:56:16Z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931337E7BD60450A865FA75CA8752B91_13</vt:lpwstr>
  </property>
</Properties>
</file>