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D7E15">
      <w:pPr>
        <w:rPr>
          <w:rFonts w:ascii="Times New Roman" w:hAnsi="Times New Roman" w:cs="Times New Roman"/>
          <w:b/>
          <w:sz w:val="24"/>
          <w:szCs w:val="24"/>
        </w:rPr>
      </w:pPr>
    </w:p>
    <w:tbl>
      <w:tblPr>
        <w:tblStyle w:val="6"/>
        <w:tblW w:w="0" w:type="auto"/>
        <w:jc w:val="center"/>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968"/>
        <w:gridCol w:w="6239"/>
        <w:gridCol w:w="1593"/>
      </w:tblGrid>
      <w:tr w14:paraId="73194370">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968" w:type="dxa"/>
            <w:shd w:val="clear" w:color="auto" w:fill="auto"/>
          </w:tcPr>
          <w:p w14:paraId="514AB26F">
            <w:r>
              <w:t>APPENDIX M</w:t>
            </w:r>
          </w:p>
        </w:tc>
        <w:tc>
          <w:tcPr>
            <w:tcW w:w="6239" w:type="dxa"/>
            <w:shd w:val="clear" w:color="auto" w:fill="auto"/>
          </w:tcPr>
          <w:p w14:paraId="39AC3F1D">
            <w:pPr>
              <w:pStyle w:val="2"/>
            </w:pPr>
          </w:p>
        </w:tc>
        <w:tc>
          <w:tcPr>
            <w:tcW w:w="1593" w:type="dxa"/>
            <w:shd w:val="clear" w:color="auto" w:fill="auto"/>
          </w:tcPr>
          <w:p w14:paraId="1FFE1FDE">
            <w:pPr>
              <w:jc w:val="center"/>
              <w:rPr>
                <w:rFonts w:ascii="Times New Roman" w:hAnsi="Times New Roman" w:cs="Times New Roman"/>
                <w:b/>
                <w:sz w:val="24"/>
                <w:szCs w:val="24"/>
              </w:rPr>
            </w:pPr>
          </w:p>
        </w:tc>
      </w:tr>
      <w:tr w14:paraId="00BB3FAD">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968" w:type="dxa"/>
            <w:shd w:val="clear" w:color="auto" w:fill="auto"/>
          </w:tcPr>
          <w:p w14:paraId="2B3D1DF1"/>
        </w:tc>
        <w:tc>
          <w:tcPr>
            <w:tcW w:w="6239" w:type="dxa"/>
            <w:shd w:val="clear" w:color="auto" w:fill="auto"/>
          </w:tcPr>
          <w:p w14:paraId="62B282F0">
            <w:pPr>
              <w:pStyle w:val="2"/>
            </w:pPr>
            <w:bookmarkStart w:id="0" w:name="_Toc168056863"/>
            <w:r>
              <w:t>GEORGIA ALPHA DELTA KAPPA</w:t>
            </w:r>
            <w:bookmarkEnd w:id="0"/>
          </w:p>
        </w:tc>
        <w:tc>
          <w:tcPr>
            <w:tcW w:w="1593" w:type="dxa"/>
            <w:shd w:val="clear" w:color="auto" w:fill="auto"/>
          </w:tcPr>
          <w:p w14:paraId="7556099A">
            <w:pPr>
              <w:jc w:val="center"/>
              <w:rPr>
                <w:rFonts w:ascii="Times New Roman" w:hAnsi="Times New Roman" w:cs="Times New Roman"/>
                <w:b/>
                <w:sz w:val="24"/>
                <w:szCs w:val="24"/>
              </w:rPr>
            </w:pPr>
          </w:p>
        </w:tc>
      </w:tr>
    </w:tbl>
    <w:p w14:paraId="2A868486">
      <w:r>
        <w:drawing>
          <wp:anchor distT="0" distB="0" distL="114300" distR="114300" simplePos="0" relativeHeight="251660288" behindDoc="0" locked="0" layoutInCell="1" allowOverlap="1">
            <wp:simplePos x="0" y="0"/>
            <wp:positionH relativeFrom="margin">
              <wp:posOffset>-123825</wp:posOffset>
            </wp:positionH>
            <wp:positionV relativeFrom="margin">
              <wp:posOffset>1085215</wp:posOffset>
            </wp:positionV>
            <wp:extent cx="1838325" cy="1898650"/>
            <wp:effectExtent l="0" t="0" r="0" b="0"/>
            <wp:wrapSquare wrapText="bothSides"/>
            <wp:docPr id="502954073" name="Picture 2" descr="A green and yellow circle with purple flowers and a purple he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954073" name="Picture 2" descr="A green and yellow circle with purple flowers and a purple hear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838325" cy="1898650"/>
                    </a:xfrm>
                    <a:prstGeom prst="rect">
                      <a:avLst/>
                    </a:prstGeom>
                    <a:noFill/>
                    <a:ln>
                      <a:noFill/>
                    </a:ln>
                  </pic:spPr>
                </pic:pic>
              </a:graphicData>
            </a:graphic>
          </wp:anchor>
        </w:drawing>
      </w:r>
    </w:p>
    <w:p w14:paraId="2A58AD79">
      <w:pPr>
        <w:rPr>
          <w:b/>
          <w:bCs/>
          <w:sz w:val="24"/>
          <w:szCs w:val="24"/>
        </w:rPr>
      </w:pPr>
      <w:r>
        <mc:AlternateContent>
          <mc:Choice Requires="wps">
            <w:drawing>
              <wp:anchor distT="0" distB="0" distL="114300" distR="114300" simplePos="0" relativeHeight="251659264" behindDoc="0" locked="0" layoutInCell="1" allowOverlap="1">
                <wp:simplePos x="0" y="0"/>
                <wp:positionH relativeFrom="column">
                  <wp:posOffset>433070</wp:posOffset>
                </wp:positionH>
                <wp:positionV relativeFrom="paragraph">
                  <wp:posOffset>6350</wp:posOffset>
                </wp:positionV>
                <wp:extent cx="5033010" cy="1381125"/>
                <wp:effectExtent l="4445" t="4445" r="10795" b="5080"/>
                <wp:wrapSquare wrapText="bothSides"/>
                <wp:docPr id="2" name="Text Box 2"/>
                <wp:cNvGraphicFramePr/>
                <a:graphic xmlns:a="http://schemas.openxmlformats.org/drawingml/2006/main">
                  <a:graphicData uri="http://schemas.microsoft.com/office/word/2010/wordprocessingShape">
                    <wps:wsp>
                      <wps:cNvSpPr txBox="1"/>
                      <wps:spPr>
                        <a:xfrm>
                          <a:off x="0" y="0"/>
                          <a:ext cx="5033010" cy="1381125"/>
                        </a:xfrm>
                        <a:prstGeom prst="rect">
                          <a:avLst/>
                        </a:prstGeom>
                        <a:solidFill>
                          <a:schemeClr val="lt1"/>
                        </a:solidFill>
                        <a:ln w="6350">
                          <a:solidFill>
                            <a:prstClr val="black"/>
                          </a:solidFill>
                        </a:ln>
                      </wps:spPr>
                      <wps:txbx>
                        <w:txbxContent>
                          <w:p w14:paraId="148B686F">
                            <w:pPr>
                              <w:rPr>
                                <w:b/>
                                <w:bCs/>
                                <w:sz w:val="32"/>
                                <w:szCs w:val="32"/>
                              </w:rPr>
                            </w:pPr>
                            <w:r>
                              <w:rPr>
                                <w:b/>
                                <w:bCs/>
                                <w:sz w:val="32"/>
                                <w:szCs w:val="32"/>
                              </w:rPr>
                              <w:t>Officer/Committee Chairman Report</w:t>
                            </w:r>
                          </w:p>
                          <w:p w14:paraId="433234F4">
                            <w:pPr>
                              <w:rPr>
                                <w:rFonts w:hint="default"/>
                                <w:b/>
                                <w:bCs/>
                                <w:sz w:val="24"/>
                                <w:szCs w:val="24"/>
                                <w:lang w:val="en-US"/>
                              </w:rPr>
                            </w:pPr>
                            <w:r>
                              <w:rPr>
                                <w:b/>
                                <w:bCs/>
                                <w:sz w:val="24"/>
                                <w:szCs w:val="24"/>
                              </w:rPr>
                              <w:t>Name:</w:t>
                            </w:r>
                            <w:r>
                              <w:rPr>
                                <w:rFonts w:hint="default"/>
                                <w:b/>
                                <w:bCs/>
                                <w:sz w:val="24"/>
                                <w:szCs w:val="24"/>
                                <w:lang w:val="en-US"/>
                              </w:rPr>
                              <w:t xml:space="preserve">  Carol Roe</w:t>
                            </w:r>
                          </w:p>
                          <w:p w14:paraId="78264B2E">
                            <w:pPr>
                              <w:rPr>
                                <w:rFonts w:hint="default"/>
                                <w:b/>
                                <w:bCs/>
                                <w:sz w:val="24"/>
                                <w:szCs w:val="24"/>
                                <w:lang w:val="en-US"/>
                              </w:rPr>
                            </w:pPr>
                            <w:r>
                              <w:rPr>
                                <w:b/>
                                <w:bCs/>
                                <w:sz w:val="24"/>
                                <w:szCs w:val="24"/>
                              </w:rPr>
                              <w:t>Position:</w:t>
                            </w:r>
                            <w:r>
                              <w:rPr>
                                <w:rFonts w:hint="default"/>
                                <w:b/>
                                <w:bCs/>
                                <w:sz w:val="24"/>
                                <w:szCs w:val="24"/>
                                <w:lang w:val="en-US"/>
                              </w:rPr>
                              <w:t xml:space="preserve">  Altruism Committee Chairman</w:t>
                            </w:r>
                          </w:p>
                          <w:p w14:paraId="701F1C0B">
                            <w:pPr>
                              <w:rPr>
                                <w:rFonts w:hint="default"/>
                                <w:b/>
                                <w:bCs/>
                                <w:sz w:val="24"/>
                                <w:szCs w:val="24"/>
                                <w:lang w:val="en-US"/>
                              </w:rPr>
                            </w:pPr>
                            <w:r>
                              <w:rPr>
                                <w:b/>
                                <w:bCs/>
                                <w:sz w:val="24"/>
                                <w:szCs w:val="24"/>
                              </w:rPr>
                              <w:t>Date:  September 21, 2024</w:t>
                            </w:r>
                            <w:r>
                              <w:rPr>
                                <w:rFonts w:hint="default"/>
                                <w:b/>
                                <w:bCs/>
                                <w:sz w:val="24"/>
                                <w:szCs w:val="24"/>
                                <w:lang w:val="en-US"/>
                              </w:rPr>
                              <w:t xml:space="preserve"> to May 1, 2025</w:t>
                            </w:r>
                          </w:p>
                          <w:p w14:paraId="11A97B87">
                            <w:pPr>
                              <w:rPr>
                                <w:b/>
                                <w:bCs/>
                                <w:sz w:val="24"/>
                                <w:szCs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1pt;margin-top:0.5pt;height:108.75pt;width:396.3pt;mso-wrap-distance-bottom:0pt;mso-wrap-distance-left:9pt;mso-wrap-distance-right:9pt;mso-wrap-distance-top:0pt;z-index:251659264;mso-width-relative:page;mso-height-relative:page;" fillcolor="#FFFFFF [3201]" filled="t" stroked="t" coordsize="21600,21600" o:gfxdata="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kFMLRdQAAAAIAQAADwAAAAAAAAABACAAAAAi&#10;AAAAZHJzL2Rvd25yZXYueG1sUEsBAhQAFAAAAAgAh07iQFb84FRHAgAAtwQAAA4AAAAAAAAAAQAg&#10;AAAAIwEAAGRycy9lMm9Eb2MueG1sUEsFBgAAAAAGAAYAWQEAANwFAAAAAA==&#10;">
                <v:fill on="t" focussize="0,0"/>
                <v:stroke weight="0.5pt" color="#000000" joinstyle="round"/>
                <v:imagedata o:title=""/>
                <o:lock v:ext="edit" aspectratio="f"/>
                <v:textbox>
                  <w:txbxContent>
                    <w:p w14:paraId="148B686F">
                      <w:pPr>
                        <w:rPr>
                          <w:b/>
                          <w:bCs/>
                          <w:sz w:val="32"/>
                          <w:szCs w:val="32"/>
                        </w:rPr>
                      </w:pPr>
                      <w:r>
                        <w:rPr>
                          <w:b/>
                          <w:bCs/>
                          <w:sz w:val="32"/>
                          <w:szCs w:val="32"/>
                        </w:rPr>
                        <w:t>Officer/Committee Chairman Report</w:t>
                      </w:r>
                    </w:p>
                    <w:p w14:paraId="433234F4">
                      <w:pPr>
                        <w:rPr>
                          <w:rFonts w:hint="default"/>
                          <w:b/>
                          <w:bCs/>
                          <w:sz w:val="24"/>
                          <w:szCs w:val="24"/>
                          <w:lang w:val="en-US"/>
                        </w:rPr>
                      </w:pPr>
                      <w:r>
                        <w:rPr>
                          <w:b/>
                          <w:bCs/>
                          <w:sz w:val="24"/>
                          <w:szCs w:val="24"/>
                        </w:rPr>
                        <w:t>Name:</w:t>
                      </w:r>
                      <w:r>
                        <w:rPr>
                          <w:rFonts w:hint="default"/>
                          <w:b/>
                          <w:bCs/>
                          <w:sz w:val="24"/>
                          <w:szCs w:val="24"/>
                          <w:lang w:val="en-US"/>
                        </w:rPr>
                        <w:t xml:space="preserve">  Carol Roe</w:t>
                      </w:r>
                    </w:p>
                    <w:p w14:paraId="78264B2E">
                      <w:pPr>
                        <w:rPr>
                          <w:rFonts w:hint="default"/>
                          <w:b/>
                          <w:bCs/>
                          <w:sz w:val="24"/>
                          <w:szCs w:val="24"/>
                          <w:lang w:val="en-US"/>
                        </w:rPr>
                      </w:pPr>
                      <w:r>
                        <w:rPr>
                          <w:b/>
                          <w:bCs/>
                          <w:sz w:val="24"/>
                          <w:szCs w:val="24"/>
                        </w:rPr>
                        <w:t>Position:</w:t>
                      </w:r>
                      <w:r>
                        <w:rPr>
                          <w:rFonts w:hint="default"/>
                          <w:b/>
                          <w:bCs/>
                          <w:sz w:val="24"/>
                          <w:szCs w:val="24"/>
                          <w:lang w:val="en-US"/>
                        </w:rPr>
                        <w:t xml:space="preserve">  Altruism Committee Chairman</w:t>
                      </w:r>
                    </w:p>
                    <w:p w14:paraId="701F1C0B">
                      <w:pPr>
                        <w:rPr>
                          <w:rFonts w:hint="default"/>
                          <w:b/>
                          <w:bCs/>
                          <w:sz w:val="24"/>
                          <w:szCs w:val="24"/>
                          <w:lang w:val="en-US"/>
                        </w:rPr>
                      </w:pPr>
                      <w:r>
                        <w:rPr>
                          <w:b/>
                          <w:bCs/>
                          <w:sz w:val="24"/>
                          <w:szCs w:val="24"/>
                        </w:rPr>
                        <w:t>Date:  September 21, 2024</w:t>
                      </w:r>
                      <w:r>
                        <w:rPr>
                          <w:rFonts w:hint="default"/>
                          <w:b/>
                          <w:bCs/>
                          <w:sz w:val="24"/>
                          <w:szCs w:val="24"/>
                          <w:lang w:val="en-US"/>
                        </w:rPr>
                        <w:t xml:space="preserve"> to May 1, 2025</w:t>
                      </w:r>
                    </w:p>
                    <w:p w14:paraId="11A97B87">
                      <w:pPr>
                        <w:rPr>
                          <w:b/>
                          <w:bCs/>
                          <w:sz w:val="24"/>
                          <w:szCs w:val="24"/>
                        </w:rPr>
                      </w:pPr>
                    </w:p>
                  </w:txbxContent>
                </v:textbox>
                <w10:wrap type="square"/>
              </v:shape>
            </w:pict>
          </mc:Fallback>
        </mc:AlternateContent>
      </w:r>
    </w:p>
    <w:p w14:paraId="7C3944E9">
      <w:pPr>
        <w:rPr>
          <w:b/>
          <w:bCs/>
          <w:sz w:val="24"/>
          <w:szCs w:val="24"/>
        </w:rPr>
      </w:pPr>
    </w:p>
    <w:p w14:paraId="21F7D98D">
      <w:pPr>
        <w:rPr>
          <w:b/>
          <w:bCs/>
          <w:sz w:val="24"/>
          <w:szCs w:val="24"/>
        </w:rPr>
      </w:pPr>
    </w:p>
    <w:p w14:paraId="0B0E1A50">
      <w:pPr>
        <w:rPr>
          <w:b/>
          <w:bCs/>
          <w:sz w:val="24"/>
          <w:szCs w:val="24"/>
        </w:rPr>
      </w:pPr>
    </w:p>
    <w:p w14:paraId="3DB06586">
      <w:pPr>
        <w:rPr>
          <w:b/>
          <w:bCs/>
          <w:sz w:val="24"/>
          <w:szCs w:val="24"/>
        </w:rPr>
      </w:pPr>
    </w:p>
    <w:p w14:paraId="06B999CC">
      <w:pPr>
        <w:rPr>
          <w:b/>
          <w:bCs/>
          <w:sz w:val="24"/>
          <w:szCs w:val="24"/>
        </w:rPr>
      </w:pPr>
      <w:r>
        <w:rPr>
          <w:b/>
          <w:bCs/>
          <w:sz w:val="24"/>
          <w:szCs w:val="24"/>
        </w:rPr>
        <w:t>Officer/Committee Chairman Tasks and Activities Completed to date:</w:t>
      </w:r>
    </w:p>
    <w:p w14:paraId="5601F914">
      <w:pPr>
        <w:numPr>
          <w:ilvl w:val="0"/>
          <w:numId w:val="3"/>
        </w:numPr>
        <w:ind w:left="420" w:leftChars="0" w:hanging="420" w:firstLineChars="0"/>
        <w:rPr>
          <w:sz w:val="20"/>
          <w:szCs w:val="20"/>
        </w:rPr>
      </w:pPr>
      <w:r>
        <w:rPr>
          <w:sz w:val="20"/>
          <w:szCs w:val="20"/>
        </w:rPr>
        <w:t>Reached out via email to GA Presidents and District Chairmen to secure names and emails of Altruistic Chairmen. (Used GA Alpha Delta Kappa Directory.) Made several phone calls to past Altruistic Chairman, Susie Dailey.</w:t>
      </w:r>
    </w:p>
    <w:p w14:paraId="611FD607">
      <w:pPr>
        <w:numPr>
          <w:ilvl w:val="0"/>
          <w:numId w:val="3"/>
        </w:numPr>
        <w:ind w:left="420" w:leftChars="0" w:hanging="420" w:firstLineChars="0"/>
        <w:rPr>
          <w:sz w:val="20"/>
          <w:szCs w:val="20"/>
        </w:rPr>
      </w:pPr>
      <w:r>
        <w:rPr>
          <w:sz w:val="20"/>
          <w:szCs w:val="20"/>
        </w:rPr>
        <w:t>August Alpha Delta Kappa Officers ZOOM meeting with St. President Terri Thompson.</w:t>
      </w:r>
    </w:p>
    <w:p w14:paraId="477741A6">
      <w:pPr>
        <w:numPr>
          <w:ilvl w:val="0"/>
          <w:numId w:val="3"/>
        </w:numPr>
        <w:ind w:left="420" w:leftChars="0" w:hanging="420" w:firstLineChars="0"/>
        <w:rPr>
          <w:sz w:val="20"/>
          <w:szCs w:val="20"/>
        </w:rPr>
      </w:pPr>
      <w:r>
        <w:rPr>
          <w:sz w:val="20"/>
          <w:szCs w:val="20"/>
        </w:rPr>
        <w:t>Submitted Articles for Altruistic “NEWS &amp; EVENTS” to be included in the State Newsletter each month entitled: Altruism in Action and Altruism is the HEART of Alpha Delta Kappa!</w:t>
      </w:r>
    </w:p>
    <w:p w14:paraId="7C73D28B">
      <w:pPr>
        <w:numPr>
          <w:ilvl w:val="0"/>
          <w:numId w:val="3"/>
        </w:numPr>
        <w:ind w:left="420" w:leftChars="0" w:hanging="420" w:firstLineChars="0"/>
        <w:rPr>
          <w:sz w:val="20"/>
          <w:szCs w:val="20"/>
        </w:rPr>
      </w:pPr>
      <w:r>
        <w:rPr>
          <w:sz w:val="20"/>
          <w:szCs w:val="20"/>
        </w:rPr>
        <w:t>Created St. Jude’s Research Hospital Virtual Walk ONLINE page for donations to be accepted. St. Jude’s is one of the 4 State projects. Sent St. Jude ONLINE fundraising donations directions to President Terri. She sent to District Chairmen and placed information in the State Newsletter.</w:t>
      </w:r>
    </w:p>
    <w:p w14:paraId="652AD2AC">
      <w:pPr>
        <w:numPr>
          <w:ilvl w:val="0"/>
          <w:numId w:val="3"/>
        </w:numPr>
        <w:ind w:left="420" w:leftChars="0" w:hanging="420" w:firstLineChars="0"/>
        <w:rPr>
          <w:sz w:val="20"/>
          <w:szCs w:val="20"/>
        </w:rPr>
      </w:pPr>
      <w:r>
        <w:rPr>
          <w:sz w:val="20"/>
          <w:szCs w:val="20"/>
        </w:rPr>
        <w:t>Unable to attend St. Executive Board Officer and Committee Meeting with President Terri Thompson, but Donations were accepted for St. Jude’s Research Hospital as the Virtual Walk fundraiser began. (Executive Board and Committee Heads were very supportive. Over $300 was collective. Thank you to Pres. Terri for helping with the collection in my absence.)</w:t>
      </w:r>
    </w:p>
    <w:p w14:paraId="4702A1BF">
      <w:pPr>
        <w:numPr>
          <w:ilvl w:val="0"/>
          <w:numId w:val="3"/>
        </w:numPr>
        <w:ind w:left="420" w:leftChars="0" w:hanging="420" w:firstLineChars="0"/>
        <w:rPr>
          <w:sz w:val="20"/>
          <w:szCs w:val="20"/>
        </w:rPr>
      </w:pPr>
      <w:r>
        <w:rPr>
          <w:sz w:val="20"/>
          <w:szCs w:val="20"/>
        </w:rPr>
        <w:t>Monitored Virtual St. Jude Walk donations from GA Chapters and sent “thank-yous” via email to those chapters and individuals.</w:t>
      </w:r>
    </w:p>
    <w:p w14:paraId="10618888">
      <w:pPr>
        <w:numPr>
          <w:ilvl w:val="0"/>
          <w:numId w:val="3"/>
        </w:numPr>
        <w:ind w:left="420" w:leftChars="0" w:hanging="420" w:firstLineChars="0"/>
        <w:rPr>
          <w:sz w:val="20"/>
          <w:szCs w:val="20"/>
        </w:rPr>
      </w:pPr>
      <w:r>
        <w:rPr>
          <w:sz w:val="20"/>
          <w:szCs w:val="20"/>
        </w:rPr>
        <w:t>Donations across Georgia and a couple from other States reaped over $1,300.</w:t>
      </w:r>
    </w:p>
    <w:p w14:paraId="66D07651">
      <w:pPr>
        <w:numPr>
          <w:ilvl w:val="0"/>
          <w:numId w:val="3"/>
        </w:numPr>
        <w:ind w:left="420" w:leftChars="0" w:hanging="420" w:firstLineChars="0"/>
        <w:rPr>
          <w:sz w:val="20"/>
          <w:szCs w:val="20"/>
        </w:rPr>
      </w:pPr>
      <w:r>
        <w:rPr>
          <w:sz w:val="20"/>
          <w:szCs w:val="20"/>
        </w:rPr>
        <w:t>ZOOM meeting, January 3 and January 11, with St. President Terri Thompson, President-Elect Pat Smith, Past President Debbie Boswell, and others to discuss/plan FUN Day State project, Adventure Bags.</w:t>
      </w:r>
    </w:p>
    <w:p w14:paraId="58533591">
      <w:pPr>
        <w:numPr>
          <w:ilvl w:val="0"/>
          <w:numId w:val="3"/>
        </w:numPr>
        <w:ind w:left="420" w:leftChars="0" w:hanging="420" w:firstLineChars="0"/>
        <w:rPr>
          <w:sz w:val="20"/>
          <w:szCs w:val="20"/>
        </w:rPr>
      </w:pPr>
      <w:r>
        <w:rPr>
          <w:sz w:val="20"/>
          <w:szCs w:val="20"/>
        </w:rPr>
        <w:t>January 16, Altruistic Planning meeting with St. President via phone call. ZOOM meeting with District Chairmen to review the State project, Adventure Bags.</w:t>
      </w:r>
    </w:p>
    <w:p w14:paraId="6AEE6703">
      <w:pPr>
        <w:numPr>
          <w:ilvl w:val="0"/>
          <w:numId w:val="3"/>
        </w:numPr>
        <w:ind w:left="420" w:leftChars="0" w:hanging="420" w:firstLineChars="0"/>
        <w:rPr>
          <w:sz w:val="20"/>
          <w:szCs w:val="20"/>
        </w:rPr>
      </w:pPr>
      <w:r>
        <w:rPr>
          <w:sz w:val="20"/>
          <w:szCs w:val="20"/>
        </w:rPr>
        <w:t>January 21, Altruistic training with Gulf Altruistic Chairman, L. Koenck. (other State Altruistic Chairmen attended.)</w:t>
      </w:r>
    </w:p>
    <w:p w14:paraId="4BE32E86">
      <w:pPr>
        <w:numPr>
          <w:ilvl w:val="0"/>
          <w:numId w:val="3"/>
        </w:numPr>
        <w:ind w:left="420" w:leftChars="0" w:hanging="420" w:firstLineChars="0"/>
        <w:rPr>
          <w:sz w:val="20"/>
          <w:szCs w:val="20"/>
        </w:rPr>
      </w:pPr>
      <w:r>
        <w:rPr>
          <w:sz w:val="20"/>
          <w:szCs w:val="20"/>
        </w:rPr>
        <w:t>January 25, attended District Chairman ZOOM meeting to record notes for DC Joyce Daidone (broken arm…unable to take notes.</w:t>
      </w:r>
    </w:p>
    <w:p w14:paraId="0C7139B1">
      <w:pPr>
        <w:numPr>
          <w:ilvl w:val="0"/>
          <w:numId w:val="3"/>
        </w:numPr>
        <w:ind w:left="420" w:leftChars="0" w:hanging="420" w:firstLineChars="0"/>
        <w:rPr>
          <w:sz w:val="20"/>
          <w:szCs w:val="20"/>
        </w:rPr>
      </w:pPr>
      <w:r>
        <w:rPr>
          <w:sz w:val="20"/>
          <w:szCs w:val="20"/>
        </w:rPr>
        <w:t>January 27, talked with President-Elect Pat Smith on plans and directions for Altruistic Fun Day display and project; namely Adventure Bags.</w:t>
      </w:r>
    </w:p>
    <w:p w14:paraId="0418FA67">
      <w:pPr>
        <w:numPr>
          <w:ilvl w:val="0"/>
          <w:numId w:val="3"/>
        </w:numPr>
        <w:ind w:left="420" w:leftChars="0" w:hanging="420" w:firstLineChars="0"/>
        <w:rPr>
          <w:sz w:val="20"/>
          <w:szCs w:val="20"/>
        </w:rPr>
      </w:pPr>
      <w:r>
        <w:rPr>
          <w:sz w:val="20"/>
          <w:szCs w:val="20"/>
        </w:rPr>
        <w:t>Sent Altuistic training times to District Chairmen and Presidents. Each President was to sign up for a time to attend the GA Altruistic Report training. Two dates were available.</w:t>
      </w:r>
    </w:p>
    <w:p w14:paraId="24910925">
      <w:pPr>
        <w:numPr>
          <w:ilvl w:val="0"/>
          <w:numId w:val="3"/>
        </w:numPr>
        <w:ind w:left="420" w:leftChars="0" w:hanging="420" w:firstLineChars="0"/>
        <w:rPr>
          <w:sz w:val="20"/>
          <w:szCs w:val="20"/>
        </w:rPr>
      </w:pPr>
      <w:r>
        <w:rPr>
          <w:sz w:val="20"/>
          <w:szCs w:val="20"/>
        </w:rPr>
        <w:t xml:space="preserve">Conducted 2 Altruistic report training sessions. </w:t>
      </w:r>
    </w:p>
    <w:p w14:paraId="46831684">
      <w:pPr>
        <w:numPr>
          <w:ilvl w:val="0"/>
          <w:numId w:val="3"/>
        </w:numPr>
        <w:ind w:left="420" w:leftChars="0" w:hanging="420" w:firstLineChars="0"/>
        <w:rPr>
          <w:sz w:val="20"/>
          <w:szCs w:val="20"/>
        </w:rPr>
      </w:pPr>
      <w:r>
        <w:rPr>
          <w:sz w:val="20"/>
          <w:szCs w:val="20"/>
        </w:rPr>
        <w:t>Checked LIVE Altruistic report submittals at least once a day if not more. Contacted President Terri in attempt to get chapters to submit before the 15</w:t>
      </w:r>
      <w:r>
        <w:rPr>
          <w:sz w:val="20"/>
          <w:szCs w:val="20"/>
          <w:vertAlign w:val="superscript"/>
        </w:rPr>
        <w:t>th</w:t>
      </w:r>
      <w:r>
        <w:rPr>
          <w:sz w:val="20"/>
          <w:szCs w:val="20"/>
        </w:rPr>
        <w:t>. Contacted , telephone, 4 chapter presidents. 100% of current chapters reported.</w:t>
      </w:r>
    </w:p>
    <w:p w14:paraId="2B5C7149">
      <w:pPr>
        <w:numPr>
          <w:ilvl w:val="0"/>
          <w:numId w:val="3"/>
        </w:numPr>
        <w:ind w:left="420" w:leftChars="0" w:hanging="420" w:firstLineChars="0"/>
        <w:rPr>
          <w:sz w:val="20"/>
          <w:szCs w:val="20"/>
        </w:rPr>
      </w:pPr>
      <w:r>
        <w:rPr>
          <w:sz w:val="20"/>
          <w:szCs w:val="20"/>
        </w:rPr>
        <w:t>January 25, ZOOM meeting with District Chairmen.</w:t>
      </w:r>
    </w:p>
    <w:p w14:paraId="20B70BF5">
      <w:pPr>
        <w:numPr>
          <w:ilvl w:val="0"/>
          <w:numId w:val="3"/>
        </w:numPr>
        <w:ind w:left="420" w:leftChars="0" w:hanging="420" w:firstLineChars="0"/>
        <w:rPr>
          <w:sz w:val="24"/>
          <w:szCs w:val="24"/>
        </w:rPr>
      </w:pPr>
      <w:r>
        <w:rPr>
          <w:sz w:val="24"/>
          <w:szCs w:val="24"/>
        </w:rPr>
        <w:t>April..State C2O project, Adventure Bags, was planned via ZOOM with State President Terri Thompson, Heart of GA Presidents and District Chairmen. Securing wagons and sisters to deliver donations to tables so that Hygiene Bags for Adventure Bags can be filled was discussed. A plan of action to coordinate with Adventure Bags personnel to receive and transport C2O project was developed.</w:t>
      </w:r>
    </w:p>
    <w:p w14:paraId="684A0D2F">
      <w:pPr>
        <w:numPr>
          <w:ilvl w:val="0"/>
          <w:numId w:val="3"/>
        </w:numPr>
        <w:ind w:left="420" w:leftChars="0" w:hanging="420" w:firstLineChars="0"/>
      </w:pPr>
      <w:r>
        <w:rPr>
          <w:sz w:val="24"/>
          <w:szCs w:val="24"/>
        </w:rPr>
        <w:t>April..develop tri-board for each Altruistic Project supported. St. Jude’s, Ronald McDonald, Alzheimer’s, and Adventure Bags. Alzheimer’s and Adventure Bags will have their own display, also.</w:t>
      </w:r>
    </w:p>
    <w:p w14:paraId="74985E17"/>
    <w:p w14:paraId="7BE8C326">
      <w:pPr>
        <w:rPr>
          <w:b/>
          <w:bCs/>
          <w:sz w:val="24"/>
          <w:szCs w:val="24"/>
        </w:rPr>
      </w:pPr>
      <w:r>
        <w:rPr>
          <w:b/>
          <w:bCs/>
          <w:sz w:val="24"/>
          <w:szCs w:val="24"/>
        </w:rPr>
        <w:t>Conferences/Conventions Attended in Current Biennium to date:</w:t>
      </w:r>
    </w:p>
    <w:p w14:paraId="3B139C8A">
      <w:pPr>
        <w:numPr>
          <w:ilvl w:val="0"/>
          <w:numId w:val="3"/>
        </w:numPr>
        <w:ind w:left="420" w:leftChars="0" w:hanging="420" w:firstLineChars="0"/>
        <w:rPr>
          <w:sz w:val="20"/>
          <w:szCs w:val="20"/>
        </w:rPr>
      </w:pPr>
      <w:r>
        <w:rPr>
          <w:sz w:val="20"/>
          <w:szCs w:val="20"/>
        </w:rPr>
        <w:t>(Gulf Conference July 13-15, 2024)</w:t>
      </w:r>
    </w:p>
    <w:p w14:paraId="1361EA0E">
      <w:pPr>
        <w:numPr>
          <w:ilvl w:val="0"/>
          <w:numId w:val="3"/>
        </w:numPr>
        <w:ind w:left="420" w:leftChars="0" w:hanging="420" w:firstLineChars="0"/>
      </w:pPr>
      <w:r>
        <w:rPr>
          <w:sz w:val="20"/>
          <w:szCs w:val="20"/>
        </w:rPr>
        <w:t>Attended 2024 Gulf Conference in July and attended Gulf Altruistic Chairman L. Koenck, training</w:t>
      </w:r>
      <w:r>
        <w:rPr>
          <w:sz w:val="24"/>
          <w:szCs w:val="24"/>
        </w:rPr>
        <w:t>.</w:t>
      </w:r>
    </w:p>
    <w:p w14:paraId="1E6BDFC8">
      <w:pPr>
        <w:numPr>
          <w:numId w:val="0"/>
        </w:numPr>
        <w:ind w:leftChars="0"/>
      </w:pPr>
      <w:bookmarkStart w:id="1" w:name="_GoBack"/>
      <w:bookmarkEnd w:id="1"/>
    </w:p>
    <w:p w14:paraId="388E3358">
      <w:pPr>
        <w:rPr>
          <w:b/>
          <w:bCs/>
          <w:sz w:val="24"/>
          <w:szCs w:val="24"/>
        </w:rPr>
      </w:pPr>
      <w:r>
        <w:rPr>
          <w:b/>
          <w:bCs/>
          <w:sz w:val="24"/>
          <w:szCs w:val="24"/>
        </w:rPr>
        <w:t>Other A</w:t>
      </w:r>
      <w:r>
        <w:rPr>
          <w:rFonts w:cstheme="minorHAnsi"/>
          <w:b/>
          <w:bCs/>
          <w:sz w:val="24"/>
          <w:szCs w:val="24"/>
        </w:rPr>
        <w:t>Δ</w:t>
      </w:r>
      <w:r>
        <w:rPr>
          <w:b/>
          <w:bCs/>
          <w:sz w:val="24"/>
          <w:szCs w:val="24"/>
        </w:rPr>
        <w:t>K Activities participated in this Biennium:</w:t>
      </w:r>
    </w:p>
    <w:p w14:paraId="3D34E4A5">
      <w:pPr>
        <w:numPr>
          <w:ilvl w:val="0"/>
          <w:numId w:val="3"/>
        </w:numPr>
        <w:ind w:left="420" w:leftChars="0" w:hanging="420" w:firstLineChars="0"/>
        <w:rPr>
          <w:sz w:val="24"/>
          <w:szCs w:val="24"/>
        </w:rPr>
      </w:pPr>
      <w:r>
        <w:rPr>
          <w:sz w:val="20"/>
          <w:szCs w:val="20"/>
        </w:rPr>
        <w:t>Attended 4 GA District Meetings: Feb 1, Feb 8, Feb 15, and March 8.</w:t>
      </w:r>
    </w:p>
    <w:p w14:paraId="235F8453"/>
    <w:p w14:paraId="38EDDFAA"/>
    <w:p w14:paraId="18AA4F55"/>
    <w:sectPr>
      <w:headerReference r:id="rId7" w:type="first"/>
      <w:footerReference r:id="rId10" w:type="first"/>
      <w:headerReference r:id="rId5" w:type="default"/>
      <w:footerReference r:id="rId8" w:type="default"/>
      <w:headerReference r:id="rId6" w:type="even"/>
      <w:footerReference r:id="rId9" w:type="even"/>
      <w:pgSz w:w="12240" w:h="15840"/>
      <w:pgMar w:top="540" w:right="720" w:bottom="720" w:left="72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等线 Light">
    <w:altName w:val="Creamy Chocolate"/>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200247B" w:usb2="00000009" w:usb3="00000000" w:csb0="200001FF"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944C3">
    <w:pPr>
      <w:pStyle w:val="10"/>
      <w:jc w:val="center"/>
    </w:pPr>
    <w:r>
      <w:tab/>
    </w:r>
    <w:sdt>
      <w:sdtPr>
        <w:id w:val="1958525922"/>
        <w:docPartObj>
          <w:docPartGallery w:val="autotext"/>
        </w:docPartObj>
      </w:sdtPr>
      <w:sdtContent>
        <w:r>
          <w:fldChar w:fldCharType="begin"/>
        </w:r>
        <w:r>
          <w:instrText xml:space="preserve"> PAGE   \* MERGEFORMAT </w:instrText>
        </w:r>
        <w:r>
          <w:fldChar w:fldCharType="separate"/>
        </w:r>
        <w:r>
          <w:t>2</w:t>
        </w:r>
        <w:r>
          <w:fldChar w:fldCharType="end"/>
        </w:r>
        <w:r>
          <w:tab/>
        </w:r>
        <w:r>
          <w:t>Revised 8/19/24</w:t>
        </w:r>
      </w:sdtContent>
    </w:sdt>
  </w:p>
  <w:p w14:paraId="5F92BE48">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6A87E">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141A9">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2D80D6">
    <w:pPr>
      <w:pStyle w:val="1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CACED">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8459F">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99D30B"/>
    <w:multiLevelType w:val="singleLevel"/>
    <w:tmpl w:val="A999D30B"/>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64097135"/>
    <w:multiLevelType w:val="multilevel"/>
    <w:tmpl w:val="64097135"/>
    <w:lvl w:ilvl="0" w:tentative="0">
      <w:start w:val="1"/>
      <w:numFmt w:val="decimal"/>
      <w:pStyle w:val="4"/>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6DE94276"/>
    <w:multiLevelType w:val="multilevel"/>
    <w:tmpl w:val="6DE94276"/>
    <w:lvl w:ilvl="0" w:tentative="0">
      <w:start w:val="1"/>
      <w:numFmt w:val="upperLetter"/>
      <w:pStyle w:val="3"/>
      <w:lvlText w:val="%1."/>
      <w:lvlJc w:val="left"/>
      <w:pPr>
        <w:ind w:left="45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dit="readOnly"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1A4"/>
    <w:rsid w:val="00001D7F"/>
    <w:rsid w:val="000407C7"/>
    <w:rsid w:val="0005573E"/>
    <w:rsid w:val="00057BB6"/>
    <w:rsid w:val="00061B02"/>
    <w:rsid w:val="00067186"/>
    <w:rsid w:val="0007458F"/>
    <w:rsid w:val="00095875"/>
    <w:rsid w:val="000A480C"/>
    <w:rsid w:val="000A5E37"/>
    <w:rsid w:val="000C19B7"/>
    <w:rsid w:val="000C7F4B"/>
    <w:rsid w:val="000D295D"/>
    <w:rsid w:val="000E1EE6"/>
    <w:rsid w:val="000E652E"/>
    <w:rsid w:val="000F3134"/>
    <w:rsid w:val="00135D7D"/>
    <w:rsid w:val="001414D2"/>
    <w:rsid w:val="001416C9"/>
    <w:rsid w:val="00141C67"/>
    <w:rsid w:val="00153D29"/>
    <w:rsid w:val="00167ED2"/>
    <w:rsid w:val="0017298A"/>
    <w:rsid w:val="00173CCF"/>
    <w:rsid w:val="00180DEF"/>
    <w:rsid w:val="001A2288"/>
    <w:rsid w:val="001B594E"/>
    <w:rsid w:val="001B5990"/>
    <w:rsid w:val="001C388B"/>
    <w:rsid w:val="001E16AD"/>
    <w:rsid w:val="001F4B1E"/>
    <w:rsid w:val="001F7508"/>
    <w:rsid w:val="0021177A"/>
    <w:rsid w:val="0021187D"/>
    <w:rsid w:val="00221CC4"/>
    <w:rsid w:val="00224D21"/>
    <w:rsid w:val="00231976"/>
    <w:rsid w:val="00235C0F"/>
    <w:rsid w:val="00236CF7"/>
    <w:rsid w:val="00237388"/>
    <w:rsid w:val="00241BEB"/>
    <w:rsid w:val="0025645B"/>
    <w:rsid w:val="00257B6E"/>
    <w:rsid w:val="0026425F"/>
    <w:rsid w:val="00280835"/>
    <w:rsid w:val="002903D2"/>
    <w:rsid w:val="00293AA0"/>
    <w:rsid w:val="00297C3E"/>
    <w:rsid w:val="002A1F72"/>
    <w:rsid w:val="002A2107"/>
    <w:rsid w:val="002B033F"/>
    <w:rsid w:val="002B2AF4"/>
    <w:rsid w:val="002B6417"/>
    <w:rsid w:val="002D3767"/>
    <w:rsid w:val="002D4FEB"/>
    <w:rsid w:val="002D6D7E"/>
    <w:rsid w:val="002E0F93"/>
    <w:rsid w:val="002E6578"/>
    <w:rsid w:val="002F6040"/>
    <w:rsid w:val="002F6C2D"/>
    <w:rsid w:val="003042FE"/>
    <w:rsid w:val="00307815"/>
    <w:rsid w:val="00311404"/>
    <w:rsid w:val="00333CB2"/>
    <w:rsid w:val="0035003D"/>
    <w:rsid w:val="00353074"/>
    <w:rsid w:val="003532CE"/>
    <w:rsid w:val="003561A4"/>
    <w:rsid w:val="00364099"/>
    <w:rsid w:val="00366DEE"/>
    <w:rsid w:val="003860AF"/>
    <w:rsid w:val="00387C53"/>
    <w:rsid w:val="003A2E5C"/>
    <w:rsid w:val="003A5297"/>
    <w:rsid w:val="003D6D7E"/>
    <w:rsid w:val="003E79E2"/>
    <w:rsid w:val="003F15C1"/>
    <w:rsid w:val="003F1B98"/>
    <w:rsid w:val="003F6D2D"/>
    <w:rsid w:val="003F7C6C"/>
    <w:rsid w:val="00400F12"/>
    <w:rsid w:val="00403093"/>
    <w:rsid w:val="0040624A"/>
    <w:rsid w:val="0041178C"/>
    <w:rsid w:val="00412FE6"/>
    <w:rsid w:val="004156F6"/>
    <w:rsid w:val="00415D32"/>
    <w:rsid w:val="00417FE7"/>
    <w:rsid w:val="00422836"/>
    <w:rsid w:val="00425FC6"/>
    <w:rsid w:val="00430204"/>
    <w:rsid w:val="004319C3"/>
    <w:rsid w:val="00433E52"/>
    <w:rsid w:val="00440C32"/>
    <w:rsid w:val="004511E9"/>
    <w:rsid w:val="004566D2"/>
    <w:rsid w:val="00465909"/>
    <w:rsid w:val="00465E4D"/>
    <w:rsid w:val="004736DB"/>
    <w:rsid w:val="00482B76"/>
    <w:rsid w:val="00483160"/>
    <w:rsid w:val="00484262"/>
    <w:rsid w:val="00486B93"/>
    <w:rsid w:val="00492A51"/>
    <w:rsid w:val="0049324A"/>
    <w:rsid w:val="00496C76"/>
    <w:rsid w:val="00497475"/>
    <w:rsid w:val="004B63EA"/>
    <w:rsid w:val="004C045F"/>
    <w:rsid w:val="004C04D7"/>
    <w:rsid w:val="004D291A"/>
    <w:rsid w:val="004D3287"/>
    <w:rsid w:val="004E0DED"/>
    <w:rsid w:val="0051410C"/>
    <w:rsid w:val="00523AA5"/>
    <w:rsid w:val="00526BD0"/>
    <w:rsid w:val="00532230"/>
    <w:rsid w:val="00533656"/>
    <w:rsid w:val="00536673"/>
    <w:rsid w:val="00542370"/>
    <w:rsid w:val="0055496B"/>
    <w:rsid w:val="00557175"/>
    <w:rsid w:val="0056593E"/>
    <w:rsid w:val="0058040F"/>
    <w:rsid w:val="00586477"/>
    <w:rsid w:val="005A587C"/>
    <w:rsid w:val="005C6426"/>
    <w:rsid w:val="005C6A6D"/>
    <w:rsid w:val="005E524F"/>
    <w:rsid w:val="005F001B"/>
    <w:rsid w:val="005F244F"/>
    <w:rsid w:val="005F60E7"/>
    <w:rsid w:val="0060045A"/>
    <w:rsid w:val="006061B4"/>
    <w:rsid w:val="006144CE"/>
    <w:rsid w:val="00633A48"/>
    <w:rsid w:val="006447B3"/>
    <w:rsid w:val="0065554C"/>
    <w:rsid w:val="0066525E"/>
    <w:rsid w:val="00680E6E"/>
    <w:rsid w:val="00691C5A"/>
    <w:rsid w:val="00693E01"/>
    <w:rsid w:val="00694783"/>
    <w:rsid w:val="00694990"/>
    <w:rsid w:val="006A0944"/>
    <w:rsid w:val="006A10DD"/>
    <w:rsid w:val="006A575F"/>
    <w:rsid w:val="006C07A1"/>
    <w:rsid w:val="006C237A"/>
    <w:rsid w:val="006C3444"/>
    <w:rsid w:val="006D18DC"/>
    <w:rsid w:val="006E4CDF"/>
    <w:rsid w:val="006E573A"/>
    <w:rsid w:val="006E7CD7"/>
    <w:rsid w:val="006F091D"/>
    <w:rsid w:val="006F18FE"/>
    <w:rsid w:val="006F5605"/>
    <w:rsid w:val="00717E9E"/>
    <w:rsid w:val="00720DA3"/>
    <w:rsid w:val="0073332B"/>
    <w:rsid w:val="0074424D"/>
    <w:rsid w:val="00745D11"/>
    <w:rsid w:val="00753C98"/>
    <w:rsid w:val="0077500C"/>
    <w:rsid w:val="00777D93"/>
    <w:rsid w:val="007837BB"/>
    <w:rsid w:val="00786242"/>
    <w:rsid w:val="007A60C4"/>
    <w:rsid w:val="007B099C"/>
    <w:rsid w:val="007B20A7"/>
    <w:rsid w:val="007B2582"/>
    <w:rsid w:val="007E5255"/>
    <w:rsid w:val="007F4710"/>
    <w:rsid w:val="007F7643"/>
    <w:rsid w:val="008000F6"/>
    <w:rsid w:val="0080672E"/>
    <w:rsid w:val="00811E61"/>
    <w:rsid w:val="00831629"/>
    <w:rsid w:val="00831AE6"/>
    <w:rsid w:val="0083345C"/>
    <w:rsid w:val="008354DB"/>
    <w:rsid w:val="008362F1"/>
    <w:rsid w:val="008440C2"/>
    <w:rsid w:val="00845740"/>
    <w:rsid w:val="0085007B"/>
    <w:rsid w:val="008509D2"/>
    <w:rsid w:val="00853CD9"/>
    <w:rsid w:val="00857C8B"/>
    <w:rsid w:val="00867F62"/>
    <w:rsid w:val="00880C8C"/>
    <w:rsid w:val="00880DBD"/>
    <w:rsid w:val="008A2ED5"/>
    <w:rsid w:val="008B5AF3"/>
    <w:rsid w:val="008C4CAF"/>
    <w:rsid w:val="008D066A"/>
    <w:rsid w:val="008D65B1"/>
    <w:rsid w:val="008F4300"/>
    <w:rsid w:val="008F59FB"/>
    <w:rsid w:val="009106D6"/>
    <w:rsid w:val="009109A5"/>
    <w:rsid w:val="00931E2B"/>
    <w:rsid w:val="009468B2"/>
    <w:rsid w:val="00947CF2"/>
    <w:rsid w:val="009501CA"/>
    <w:rsid w:val="00966DA8"/>
    <w:rsid w:val="009860F5"/>
    <w:rsid w:val="00996ADA"/>
    <w:rsid w:val="009971AE"/>
    <w:rsid w:val="009B4559"/>
    <w:rsid w:val="009C1C2A"/>
    <w:rsid w:val="009D7930"/>
    <w:rsid w:val="009E4C33"/>
    <w:rsid w:val="009E737A"/>
    <w:rsid w:val="00A034CF"/>
    <w:rsid w:val="00A05D7C"/>
    <w:rsid w:val="00A13B8F"/>
    <w:rsid w:val="00A13EB3"/>
    <w:rsid w:val="00A150CD"/>
    <w:rsid w:val="00A23387"/>
    <w:rsid w:val="00A3266A"/>
    <w:rsid w:val="00A36F43"/>
    <w:rsid w:val="00A4303B"/>
    <w:rsid w:val="00A46423"/>
    <w:rsid w:val="00A47845"/>
    <w:rsid w:val="00A5243C"/>
    <w:rsid w:val="00A617FA"/>
    <w:rsid w:val="00A75135"/>
    <w:rsid w:val="00A878E5"/>
    <w:rsid w:val="00A972C0"/>
    <w:rsid w:val="00A97FD3"/>
    <w:rsid w:val="00AB2E91"/>
    <w:rsid w:val="00AB37E4"/>
    <w:rsid w:val="00AB47FD"/>
    <w:rsid w:val="00AB6743"/>
    <w:rsid w:val="00AB732D"/>
    <w:rsid w:val="00AE0F77"/>
    <w:rsid w:val="00AE1A29"/>
    <w:rsid w:val="00AF59FC"/>
    <w:rsid w:val="00B0744D"/>
    <w:rsid w:val="00B076E2"/>
    <w:rsid w:val="00B13B42"/>
    <w:rsid w:val="00B32FDE"/>
    <w:rsid w:val="00B3519A"/>
    <w:rsid w:val="00B47130"/>
    <w:rsid w:val="00B87CCE"/>
    <w:rsid w:val="00B94D7C"/>
    <w:rsid w:val="00B97331"/>
    <w:rsid w:val="00BB4C77"/>
    <w:rsid w:val="00BB4FAE"/>
    <w:rsid w:val="00BC20E7"/>
    <w:rsid w:val="00BC3400"/>
    <w:rsid w:val="00BC3920"/>
    <w:rsid w:val="00BE080E"/>
    <w:rsid w:val="00BE6444"/>
    <w:rsid w:val="00C053A8"/>
    <w:rsid w:val="00C115F9"/>
    <w:rsid w:val="00C144CA"/>
    <w:rsid w:val="00C17665"/>
    <w:rsid w:val="00C17D12"/>
    <w:rsid w:val="00C21053"/>
    <w:rsid w:val="00C3546E"/>
    <w:rsid w:val="00C35F25"/>
    <w:rsid w:val="00C370E8"/>
    <w:rsid w:val="00C50464"/>
    <w:rsid w:val="00C55FC0"/>
    <w:rsid w:val="00C73815"/>
    <w:rsid w:val="00C903E8"/>
    <w:rsid w:val="00C9278C"/>
    <w:rsid w:val="00CA7209"/>
    <w:rsid w:val="00CB5DB2"/>
    <w:rsid w:val="00CD55F2"/>
    <w:rsid w:val="00CD57CA"/>
    <w:rsid w:val="00CE1E2D"/>
    <w:rsid w:val="00CE23B5"/>
    <w:rsid w:val="00D021D0"/>
    <w:rsid w:val="00D10CBA"/>
    <w:rsid w:val="00D15E03"/>
    <w:rsid w:val="00D31479"/>
    <w:rsid w:val="00D335CF"/>
    <w:rsid w:val="00D36E9C"/>
    <w:rsid w:val="00D36F3D"/>
    <w:rsid w:val="00D42E44"/>
    <w:rsid w:val="00D50C13"/>
    <w:rsid w:val="00D52A63"/>
    <w:rsid w:val="00D66FC1"/>
    <w:rsid w:val="00D6786B"/>
    <w:rsid w:val="00D74393"/>
    <w:rsid w:val="00D80E12"/>
    <w:rsid w:val="00DB0467"/>
    <w:rsid w:val="00DB1151"/>
    <w:rsid w:val="00DB589D"/>
    <w:rsid w:val="00DD2B10"/>
    <w:rsid w:val="00DD2B36"/>
    <w:rsid w:val="00E01813"/>
    <w:rsid w:val="00E117AE"/>
    <w:rsid w:val="00E124EA"/>
    <w:rsid w:val="00E14A82"/>
    <w:rsid w:val="00E1554E"/>
    <w:rsid w:val="00E16E5F"/>
    <w:rsid w:val="00E213B6"/>
    <w:rsid w:val="00E2285C"/>
    <w:rsid w:val="00E33C3B"/>
    <w:rsid w:val="00E44D8E"/>
    <w:rsid w:val="00E50013"/>
    <w:rsid w:val="00E504C0"/>
    <w:rsid w:val="00E50761"/>
    <w:rsid w:val="00E5322A"/>
    <w:rsid w:val="00E64A6D"/>
    <w:rsid w:val="00E7211F"/>
    <w:rsid w:val="00E723D1"/>
    <w:rsid w:val="00E807F3"/>
    <w:rsid w:val="00E94EE7"/>
    <w:rsid w:val="00E95FCE"/>
    <w:rsid w:val="00EA2AA0"/>
    <w:rsid w:val="00EC2D55"/>
    <w:rsid w:val="00ED22A2"/>
    <w:rsid w:val="00ED28AA"/>
    <w:rsid w:val="00ED7D08"/>
    <w:rsid w:val="00EE0D56"/>
    <w:rsid w:val="00EE23EF"/>
    <w:rsid w:val="00EF20D0"/>
    <w:rsid w:val="00F2015D"/>
    <w:rsid w:val="00F420EA"/>
    <w:rsid w:val="00F50E96"/>
    <w:rsid w:val="00F964AF"/>
    <w:rsid w:val="00FA27AF"/>
    <w:rsid w:val="00FC60BB"/>
    <w:rsid w:val="00FD35FF"/>
    <w:rsid w:val="00FD46C4"/>
    <w:rsid w:val="00FD6A6D"/>
    <w:rsid w:val="00FD759E"/>
    <w:rsid w:val="00FD77C7"/>
    <w:rsid w:val="00FE1001"/>
    <w:rsid w:val="00FF15DC"/>
    <w:rsid w:val="00FF3E29"/>
    <w:rsid w:val="00FF7AF6"/>
    <w:rsid w:val="26285F42"/>
    <w:rsid w:val="7D3E06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24"/>
    <w:qFormat/>
    <w:uiPriority w:val="9"/>
    <w:pPr>
      <w:keepNext/>
      <w:keepLines/>
      <w:spacing w:before="240" w:after="0"/>
      <w:outlineLvl w:val="0"/>
    </w:pPr>
    <w:rPr>
      <w:rFonts w:ascii="Times New Roman" w:hAnsi="Times New Roman" w:cs="Times New Roman" w:eastAsiaTheme="majorEastAsia"/>
      <w:sz w:val="24"/>
      <w:szCs w:val="24"/>
    </w:rPr>
  </w:style>
  <w:style w:type="paragraph" w:styleId="3">
    <w:name w:val="heading 2"/>
    <w:basedOn w:val="1"/>
    <w:next w:val="1"/>
    <w:link w:val="25"/>
    <w:unhideWhenUsed/>
    <w:qFormat/>
    <w:uiPriority w:val="9"/>
    <w:pPr>
      <w:keepNext/>
      <w:keepLines/>
      <w:numPr>
        <w:ilvl w:val="0"/>
        <w:numId w:val="1"/>
      </w:numPr>
      <w:spacing w:before="40" w:after="0"/>
      <w:outlineLvl w:val="1"/>
    </w:pPr>
    <w:rPr>
      <w:rFonts w:ascii="Times New Roman" w:hAnsi="Times New Roman" w:cs="Times New Roman" w:eastAsiaTheme="majorEastAsia"/>
      <w:b/>
      <w:bCs/>
      <w:sz w:val="24"/>
      <w:szCs w:val="24"/>
    </w:rPr>
  </w:style>
  <w:style w:type="paragraph" w:styleId="4">
    <w:name w:val="heading 3"/>
    <w:basedOn w:val="3"/>
    <w:next w:val="1"/>
    <w:link w:val="26"/>
    <w:unhideWhenUsed/>
    <w:qFormat/>
    <w:uiPriority w:val="9"/>
    <w:pPr>
      <w:numPr>
        <w:numId w:val="2"/>
      </w:numPr>
      <w:outlineLvl w:val="2"/>
    </w:pPr>
  </w:style>
  <w:style w:type="character" w:default="1" w:styleId="5">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7">
    <w:name w:val="Balloon Text"/>
    <w:basedOn w:val="1"/>
    <w:link w:val="30"/>
    <w:semiHidden/>
    <w:unhideWhenUsed/>
    <w:qFormat/>
    <w:uiPriority w:val="99"/>
    <w:pPr>
      <w:spacing w:after="0" w:line="240" w:lineRule="auto"/>
    </w:pPr>
    <w:rPr>
      <w:rFonts w:ascii="Tahoma" w:hAnsi="Tahoma" w:cs="Tahoma"/>
      <w:sz w:val="16"/>
      <w:szCs w:val="16"/>
    </w:rPr>
  </w:style>
  <w:style w:type="character" w:styleId="8">
    <w:name w:val="Emphasis"/>
    <w:basedOn w:val="5"/>
    <w:qFormat/>
    <w:uiPriority w:val="20"/>
    <w:rPr>
      <w:i/>
      <w:iCs/>
    </w:rPr>
  </w:style>
  <w:style w:type="character" w:styleId="9">
    <w:name w:val="FollowedHyperlink"/>
    <w:basedOn w:val="5"/>
    <w:semiHidden/>
    <w:unhideWhenUsed/>
    <w:qFormat/>
    <w:uiPriority w:val="99"/>
    <w:rPr>
      <w:color w:val="954F72" w:themeColor="followedHyperlink"/>
      <w:u w:val="single"/>
      <w14:textFill>
        <w14:solidFill>
          <w14:schemeClr w14:val="folHlink"/>
        </w14:solidFill>
      </w14:textFill>
    </w:rPr>
  </w:style>
  <w:style w:type="paragraph" w:styleId="10">
    <w:name w:val="footer"/>
    <w:basedOn w:val="1"/>
    <w:link w:val="29"/>
    <w:unhideWhenUsed/>
    <w:qFormat/>
    <w:uiPriority w:val="99"/>
    <w:pPr>
      <w:tabs>
        <w:tab w:val="center" w:pos="4680"/>
        <w:tab w:val="right" w:pos="9360"/>
      </w:tabs>
      <w:spacing w:after="0" w:line="240" w:lineRule="auto"/>
    </w:pPr>
  </w:style>
  <w:style w:type="paragraph" w:styleId="11">
    <w:name w:val="header"/>
    <w:basedOn w:val="1"/>
    <w:link w:val="28"/>
    <w:unhideWhenUsed/>
    <w:qFormat/>
    <w:uiPriority w:val="99"/>
    <w:pPr>
      <w:tabs>
        <w:tab w:val="center" w:pos="4680"/>
        <w:tab w:val="right" w:pos="9360"/>
      </w:tabs>
      <w:spacing w:after="0" w:line="240" w:lineRule="auto"/>
    </w:pPr>
  </w:style>
  <w:style w:type="character" w:styleId="12">
    <w:name w:val="Hyperlink"/>
    <w:unhideWhenUsed/>
    <w:qFormat/>
    <w:uiPriority w:val="99"/>
    <w:rPr>
      <w:color w:val="0563C1"/>
      <w:u w:val="single"/>
    </w:rPr>
  </w:style>
  <w:style w:type="paragraph" w:styleId="13">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table" w:styleId="14">
    <w:name w:val="Table Grid"/>
    <w:basedOn w:val="6"/>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toc 1"/>
    <w:basedOn w:val="1"/>
    <w:next w:val="1"/>
    <w:autoRedefine/>
    <w:unhideWhenUsed/>
    <w:qFormat/>
    <w:uiPriority w:val="39"/>
    <w:pPr>
      <w:spacing w:after="100"/>
    </w:pPr>
  </w:style>
  <w:style w:type="paragraph" w:styleId="16">
    <w:name w:val="toc 2"/>
    <w:basedOn w:val="1"/>
    <w:next w:val="1"/>
    <w:autoRedefine/>
    <w:unhideWhenUsed/>
    <w:qFormat/>
    <w:uiPriority w:val="39"/>
    <w:pPr>
      <w:tabs>
        <w:tab w:val="left" w:pos="660"/>
        <w:tab w:val="right" w:leader="dot" w:pos="10790"/>
      </w:tabs>
      <w:spacing w:after="100"/>
      <w:ind w:left="220"/>
    </w:pPr>
    <w:rPr>
      <w:b/>
      <w:bCs/>
    </w:rPr>
  </w:style>
  <w:style w:type="paragraph" w:styleId="17">
    <w:name w:val="toc 3"/>
    <w:basedOn w:val="1"/>
    <w:next w:val="1"/>
    <w:autoRedefine/>
    <w:unhideWhenUsed/>
    <w:qFormat/>
    <w:uiPriority w:val="39"/>
    <w:pPr>
      <w:spacing w:after="100"/>
      <w:ind w:left="440"/>
    </w:pPr>
  </w:style>
  <w:style w:type="paragraph" w:styleId="18">
    <w:name w:val="toc 4"/>
    <w:basedOn w:val="1"/>
    <w:next w:val="1"/>
    <w:autoRedefine/>
    <w:unhideWhenUsed/>
    <w:qFormat/>
    <w:uiPriority w:val="39"/>
    <w:pPr>
      <w:spacing w:after="100" w:line="259" w:lineRule="auto"/>
      <w:ind w:left="660"/>
    </w:pPr>
    <w:rPr>
      <w:rFonts w:eastAsiaTheme="minorEastAsia"/>
    </w:rPr>
  </w:style>
  <w:style w:type="paragraph" w:styleId="19">
    <w:name w:val="toc 5"/>
    <w:basedOn w:val="1"/>
    <w:next w:val="1"/>
    <w:autoRedefine/>
    <w:unhideWhenUsed/>
    <w:qFormat/>
    <w:uiPriority w:val="39"/>
    <w:pPr>
      <w:spacing w:after="100" w:line="259" w:lineRule="auto"/>
      <w:ind w:left="880"/>
    </w:pPr>
    <w:rPr>
      <w:rFonts w:eastAsiaTheme="minorEastAsia"/>
    </w:rPr>
  </w:style>
  <w:style w:type="paragraph" w:styleId="20">
    <w:name w:val="toc 6"/>
    <w:basedOn w:val="1"/>
    <w:next w:val="1"/>
    <w:autoRedefine/>
    <w:unhideWhenUsed/>
    <w:qFormat/>
    <w:uiPriority w:val="39"/>
    <w:pPr>
      <w:spacing w:after="100" w:line="259" w:lineRule="auto"/>
      <w:ind w:left="1100"/>
    </w:pPr>
    <w:rPr>
      <w:rFonts w:eastAsiaTheme="minorEastAsia"/>
    </w:rPr>
  </w:style>
  <w:style w:type="paragraph" w:styleId="21">
    <w:name w:val="toc 7"/>
    <w:basedOn w:val="1"/>
    <w:next w:val="1"/>
    <w:autoRedefine/>
    <w:unhideWhenUsed/>
    <w:qFormat/>
    <w:uiPriority w:val="39"/>
    <w:pPr>
      <w:spacing w:after="100" w:line="259" w:lineRule="auto"/>
      <w:ind w:left="1320"/>
    </w:pPr>
    <w:rPr>
      <w:rFonts w:eastAsiaTheme="minorEastAsia"/>
    </w:rPr>
  </w:style>
  <w:style w:type="paragraph" w:styleId="22">
    <w:name w:val="toc 8"/>
    <w:basedOn w:val="1"/>
    <w:next w:val="1"/>
    <w:autoRedefine/>
    <w:unhideWhenUsed/>
    <w:qFormat/>
    <w:uiPriority w:val="39"/>
    <w:pPr>
      <w:spacing w:after="100" w:line="259" w:lineRule="auto"/>
      <w:ind w:left="1540"/>
    </w:pPr>
    <w:rPr>
      <w:rFonts w:eastAsiaTheme="minorEastAsia"/>
    </w:rPr>
  </w:style>
  <w:style w:type="paragraph" w:styleId="23">
    <w:name w:val="toc 9"/>
    <w:basedOn w:val="1"/>
    <w:next w:val="1"/>
    <w:autoRedefine/>
    <w:unhideWhenUsed/>
    <w:qFormat/>
    <w:uiPriority w:val="39"/>
    <w:pPr>
      <w:spacing w:after="100" w:line="259" w:lineRule="auto"/>
      <w:ind w:left="1760"/>
    </w:pPr>
    <w:rPr>
      <w:rFonts w:eastAsiaTheme="minorEastAsia"/>
    </w:rPr>
  </w:style>
  <w:style w:type="character" w:customStyle="1" w:styleId="24">
    <w:name w:val="Heading 1 Char"/>
    <w:basedOn w:val="5"/>
    <w:link w:val="2"/>
    <w:qFormat/>
    <w:uiPriority w:val="9"/>
    <w:rPr>
      <w:rFonts w:ascii="Times New Roman" w:hAnsi="Times New Roman" w:cs="Times New Roman" w:eastAsiaTheme="majorEastAsia"/>
      <w:sz w:val="24"/>
      <w:szCs w:val="24"/>
    </w:rPr>
  </w:style>
  <w:style w:type="character" w:customStyle="1" w:styleId="25">
    <w:name w:val="Heading 2 Char"/>
    <w:basedOn w:val="5"/>
    <w:link w:val="3"/>
    <w:qFormat/>
    <w:uiPriority w:val="9"/>
    <w:rPr>
      <w:rFonts w:ascii="Times New Roman" w:hAnsi="Times New Roman" w:cs="Times New Roman" w:eastAsiaTheme="majorEastAsia"/>
      <w:b/>
      <w:bCs/>
      <w:sz w:val="24"/>
      <w:szCs w:val="24"/>
    </w:rPr>
  </w:style>
  <w:style w:type="character" w:customStyle="1" w:styleId="26">
    <w:name w:val="Heading 3 Char"/>
    <w:basedOn w:val="5"/>
    <w:link w:val="4"/>
    <w:qFormat/>
    <w:uiPriority w:val="9"/>
    <w:rPr>
      <w:rFonts w:ascii="Times New Roman" w:hAnsi="Times New Roman" w:cs="Times New Roman" w:eastAsiaTheme="majorEastAsia"/>
      <w:b/>
      <w:bCs/>
      <w:sz w:val="24"/>
      <w:szCs w:val="24"/>
    </w:rPr>
  </w:style>
  <w:style w:type="paragraph" w:styleId="27">
    <w:name w:val="List Paragraph"/>
    <w:basedOn w:val="1"/>
    <w:qFormat/>
    <w:uiPriority w:val="34"/>
    <w:pPr>
      <w:ind w:left="720"/>
      <w:contextualSpacing/>
    </w:pPr>
  </w:style>
  <w:style w:type="character" w:customStyle="1" w:styleId="28">
    <w:name w:val="Header Char"/>
    <w:basedOn w:val="5"/>
    <w:link w:val="11"/>
    <w:qFormat/>
    <w:uiPriority w:val="99"/>
  </w:style>
  <w:style w:type="character" w:customStyle="1" w:styleId="29">
    <w:name w:val="Footer Char"/>
    <w:basedOn w:val="5"/>
    <w:link w:val="10"/>
    <w:qFormat/>
    <w:uiPriority w:val="99"/>
  </w:style>
  <w:style w:type="character" w:customStyle="1" w:styleId="30">
    <w:name w:val="Balloon Text Char"/>
    <w:basedOn w:val="5"/>
    <w:link w:val="7"/>
    <w:semiHidden/>
    <w:qFormat/>
    <w:uiPriority w:val="99"/>
    <w:rPr>
      <w:rFonts w:ascii="Tahoma" w:hAnsi="Tahoma" w:cs="Tahoma"/>
      <w:sz w:val="16"/>
      <w:szCs w:val="16"/>
    </w:rPr>
  </w:style>
  <w:style w:type="paragraph" w:customStyle="1" w:styleId="31">
    <w:name w:val="Default"/>
    <w:qFormat/>
    <w:uiPriority w:val="0"/>
    <w:pPr>
      <w:autoSpaceDE w:val="0"/>
      <w:autoSpaceDN w:val="0"/>
      <w:adjustRightInd w:val="0"/>
      <w:spacing w:after="0" w:line="240" w:lineRule="auto"/>
    </w:pPr>
    <w:rPr>
      <w:rFonts w:ascii="Calibri" w:hAnsi="Calibri" w:cs="Calibri" w:eastAsiaTheme="minorHAnsi"/>
      <w:color w:val="000000"/>
      <w:sz w:val="24"/>
      <w:szCs w:val="24"/>
      <w:lang w:val="en-US" w:eastAsia="en-US" w:bidi="ar-SA"/>
    </w:rPr>
  </w:style>
  <w:style w:type="paragraph" w:customStyle="1" w:styleId="32">
    <w:name w:val="Style1"/>
    <w:basedOn w:val="1"/>
    <w:qFormat/>
    <w:uiPriority w:val="0"/>
    <w:pPr>
      <w:spacing w:after="0" w:line="240" w:lineRule="auto"/>
      <w:jc w:val="center"/>
    </w:pPr>
    <w:rPr>
      <w:rFonts w:ascii="Times New Roman" w:hAnsi="Times New Roman" w:eastAsia="SimSun" w:cs="Times New Roman"/>
      <w:sz w:val="16"/>
      <w:szCs w:val="24"/>
      <w:lang w:eastAsia="zh-CN"/>
    </w:rPr>
  </w:style>
  <w:style w:type="character" w:customStyle="1" w:styleId="33">
    <w:name w:val="Unresolved Mention"/>
    <w:basedOn w:val="5"/>
    <w:semiHidden/>
    <w:unhideWhenUsed/>
    <w:qFormat/>
    <w:uiPriority w:val="99"/>
    <w:rPr>
      <w:color w:val="605E5C"/>
      <w:shd w:val="clear" w:color="auto" w:fill="E1DFDD"/>
    </w:rPr>
  </w:style>
  <w:style w:type="paragraph" w:customStyle="1" w:styleId="34">
    <w:name w:val="TOC Heading"/>
    <w:basedOn w:val="2"/>
    <w:next w:val="1"/>
    <w:unhideWhenUsed/>
    <w:qFormat/>
    <w:uiPriority w:val="39"/>
    <w:pPr>
      <w:spacing w:line="259" w:lineRule="auto"/>
      <w:outlineLvl w:val="9"/>
    </w:pPr>
    <w:rPr>
      <w:rFonts w:asciiTheme="majorHAnsi" w:hAnsiTheme="majorHAnsi" w:cstheme="majorBidi"/>
      <w:color w:val="2F5597" w:themeColor="accent1" w:themeShade="BF"/>
      <w:sz w:val="32"/>
      <w:szCs w:val="32"/>
    </w:rPr>
  </w:style>
  <w:style w:type="paragraph" w:customStyle="1" w:styleId="35">
    <w:name w:val="Revision"/>
    <w:hidden/>
    <w:semiHidden/>
    <w:qFormat/>
    <w:uiPriority w:val="99"/>
    <w:pPr>
      <w:spacing w:after="0" w:line="240"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6732A6-CF9B-47F6-B117-F6CB4F06F6E9}">
  <ds:schemaRefs/>
</ds:datastoreItem>
</file>

<file path=docProps/app.xml><?xml version="1.0" encoding="utf-8"?>
<Properties xmlns="http://schemas.openxmlformats.org/officeDocument/2006/extended-properties" xmlns:vt="http://schemas.openxmlformats.org/officeDocument/2006/docPropsVTypes">
  <Template>Normal</Template>
  <Pages>2</Pages>
  <Words>36</Words>
  <Characters>209</Characters>
  <Lines>1</Lines>
  <Paragraphs>1</Paragraphs>
  <TotalTime>0</TotalTime>
  <ScaleCrop>false</ScaleCrop>
  <LinksUpToDate>false</LinksUpToDate>
  <CharactersWithSpaces>244</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2024-08-20T18:29:00Z</dcterms:created>
  <dc:creator>Richard Boswell</dc:creator>
  <cp:lastModifiedBy>Teresa Thompson</cp:lastModifiedBy>
  <cp:lastPrinted>2022-10-14T13:59:00Z</cp:lastPrinted>
  <dcterms:modified xsi:type="dcterms:W3CDTF">2025-03-24T21:05:38Z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FC15F24B4EFF480B9B05F47FC21B13E5_12</vt:lpwstr>
  </property>
</Properties>
</file>